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628" w:rsidRDefault="004A48F1">
      <w:pPr>
        <w:pStyle w:val="Body1"/>
        <w:tabs>
          <w:tab w:val="left" w:pos="2340"/>
        </w:tabs>
        <w:spacing w:before="240" w:after="60"/>
      </w:pPr>
      <w:r>
        <w:rPr>
          <w:noProof/>
          <w:lang w:val="fil-PH"/>
        </w:rPr>
        <w:drawing>
          <wp:anchor distT="152400" distB="152400" distL="152400" distR="152400" simplePos="0" relativeHeight="251661312" behindDoc="0" locked="0" layoutInCell="1" allowOverlap="1">
            <wp:simplePos x="0" y="0"/>
            <wp:positionH relativeFrom="margin">
              <wp:posOffset>2838450</wp:posOffset>
            </wp:positionH>
            <wp:positionV relativeFrom="page">
              <wp:posOffset>447675</wp:posOffset>
            </wp:positionV>
            <wp:extent cx="1009650" cy="1057275"/>
            <wp:effectExtent l="19050" t="0" r="0" b="0"/>
            <wp:wrapSquare wrapText="bothSides"/>
            <wp:docPr id="8" name="Picture 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
                    <pic:cNvPicPr>
                      <a:picLocks noChangeAspect="1"/>
                    </pic:cNvPicPr>
                  </pic:nvPicPr>
                  <pic:blipFill>
                    <a:blip r:embed="rId8" cstate="print"/>
                    <a:srcRect/>
                    <a:stretch>
                      <a:fillRect/>
                    </a:stretch>
                  </pic:blipFill>
                  <pic:spPr bwMode="auto">
                    <a:xfrm>
                      <a:off x="0" y="0"/>
                      <a:ext cx="1009650" cy="1057275"/>
                    </a:xfrm>
                    <a:prstGeom prst="rect">
                      <a:avLst/>
                    </a:prstGeom>
                    <a:noFill/>
                    <a:ln w="12700">
                      <a:noFill/>
                      <a:miter lim="0"/>
                      <a:headEnd/>
                      <a:tailEnd/>
                    </a:ln>
                    <a:effectLst/>
                  </pic:spPr>
                </pic:pic>
              </a:graphicData>
            </a:graphic>
          </wp:anchor>
        </w:drawing>
      </w:r>
      <w:r w:rsidR="005E7DC0" w:rsidRPr="005E7DC0">
        <w:rPr>
          <w:noProof/>
          <w:lang w:val="fil-PH"/>
        </w:rPr>
        <w:drawing>
          <wp:anchor distT="152400" distB="152400" distL="152400" distR="152400" simplePos="0" relativeHeight="251660288" behindDoc="0" locked="0" layoutInCell="1" allowOverlap="1">
            <wp:simplePos x="0" y="0"/>
            <wp:positionH relativeFrom="margin">
              <wp:posOffset>4657725</wp:posOffset>
            </wp:positionH>
            <wp:positionV relativeFrom="line">
              <wp:posOffset>1226185</wp:posOffset>
            </wp:positionV>
            <wp:extent cx="1276350" cy="561975"/>
            <wp:effectExtent l="19050" t="0" r="0" b="0"/>
            <wp:wrapSquare wrapText="bothSides"/>
            <wp:docPr id="11" name="Picture 7"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4"/>
                    <pic:cNvPicPr>
                      <a:picLocks noChangeAspect="1"/>
                    </pic:cNvPicPr>
                  </pic:nvPicPr>
                  <pic:blipFill>
                    <a:blip r:embed="rId9" cstate="print"/>
                    <a:srcRect/>
                    <a:stretch>
                      <a:fillRect/>
                    </a:stretch>
                  </pic:blipFill>
                  <pic:spPr bwMode="auto">
                    <a:xfrm>
                      <a:off x="0" y="0"/>
                      <a:ext cx="1276350" cy="561975"/>
                    </a:xfrm>
                    <a:prstGeom prst="rect">
                      <a:avLst/>
                    </a:prstGeom>
                    <a:noFill/>
                    <a:ln w="12700">
                      <a:noFill/>
                      <a:miter lim="0"/>
                      <a:headEnd/>
                      <a:tailEnd/>
                    </a:ln>
                    <a:effectLst/>
                  </pic:spPr>
                </pic:pic>
              </a:graphicData>
            </a:graphic>
          </wp:anchor>
        </w:drawing>
      </w:r>
      <w:r w:rsidR="005E7DC0" w:rsidRPr="005E7DC0">
        <w:rPr>
          <w:noProof/>
          <w:lang w:val="fil-PH"/>
        </w:rPr>
        <w:drawing>
          <wp:anchor distT="50800" distB="50800" distL="50800" distR="50800" simplePos="0" relativeHeight="251659264" behindDoc="0" locked="0" layoutInCell="1" allowOverlap="1">
            <wp:simplePos x="0" y="0"/>
            <wp:positionH relativeFrom="page">
              <wp:posOffset>838200</wp:posOffset>
            </wp:positionH>
            <wp:positionV relativeFrom="line">
              <wp:posOffset>178435</wp:posOffset>
            </wp:positionV>
            <wp:extent cx="2189480" cy="619125"/>
            <wp:effectExtent l="19050" t="0" r="1270" b="0"/>
            <wp:wrapSquare wrapText="bothSides"/>
            <wp:docPr id="9"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10" cstate="print"/>
                    <a:srcRect/>
                    <a:stretch>
                      <a:fillRect/>
                    </a:stretch>
                  </pic:blipFill>
                  <pic:spPr bwMode="auto">
                    <a:xfrm>
                      <a:off x="0" y="0"/>
                      <a:ext cx="2189480" cy="619125"/>
                    </a:xfrm>
                    <a:prstGeom prst="rect">
                      <a:avLst/>
                    </a:prstGeom>
                    <a:noFill/>
                    <a:ln w="12700">
                      <a:noFill/>
                      <a:miter lim="0"/>
                      <a:headEnd/>
                      <a:tailEnd/>
                    </a:ln>
                    <a:effectLst/>
                  </pic:spPr>
                </pic:pic>
              </a:graphicData>
            </a:graphic>
          </wp:anchor>
        </w:drawing>
      </w:r>
      <w:r w:rsidR="005E7DC0" w:rsidRPr="005E7DC0">
        <w:rPr>
          <w:noProof/>
          <w:szCs w:val="24"/>
          <w:lang w:val="fil-PH"/>
        </w:rPr>
        <w:drawing>
          <wp:anchor distT="152400" distB="152400" distL="152400" distR="152400" simplePos="0" relativeHeight="251662336" behindDoc="0" locked="0" layoutInCell="1" allowOverlap="1">
            <wp:simplePos x="0" y="0"/>
            <wp:positionH relativeFrom="margin">
              <wp:posOffset>4562475</wp:posOffset>
            </wp:positionH>
            <wp:positionV relativeFrom="line">
              <wp:posOffset>159385</wp:posOffset>
            </wp:positionV>
            <wp:extent cx="1390650" cy="561975"/>
            <wp:effectExtent l="19050" t="0" r="0" b="0"/>
            <wp:wrapSquare wrapText="bothSides"/>
            <wp:docPr id="10" name="Picture 2"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3"/>
                    <pic:cNvPicPr>
                      <a:picLocks noChangeAspect="1"/>
                    </pic:cNvPicPr>
                  </pic:nvPicPr>
                  <pic:blipFill>
                    <a:blip r:embed="rId11" cstate="print"/>
                    <a:srcRect/>
                    <a:stretch>
                      <a:fillRect/>
                    </a:stretch>
                  </pic:blipFill>
                  <pic:spPr bwMode="auto">
                    <a:xfrm>
                      <a:off x="0" y="0"/>
                      <a:ext cx="1390650" cy="561975"/>
                    </a:xfrm>
                    <a:prstGeom prst="rect">
                      <a:avLst/>
                    </a:prstGeom>
                    <a:noFill/>
                    <a:ln w="12700">
                      <a:noFill/>
                      <a:miter lim="0"/>
                      <a:headEnd/>
                      <a:tailEnd/>
                    </a:ln>
                    <a:effectLst/>
                  </pic:spPr>
                </pic:pic>
              </a:graphicData>
            </a:graphic>
          </wp:anchor>
        </w:drawing>
      </w:r>
      <w:r w:rsidR="005E7DC0" w:rsidRPr="005E7DC0">
        <w:rPr>
          <w:noProof/>
          <w:szCs w:val="24"/>
          <w:lang w:val="fil-PH"/>
        </w:rPr>
        <w:drawing>
          <wp:anchor distT="152400" distB="152400" distL="152400" distR="152400" simplePos="0" relativeHeight="251663360" behindDoc="0" locked="0" layoutInCell="1" allowOverlap="1">
            <wp:simplePos x="0" y="0"/>
            <wp:positionH relativeFrom="margin">
              <wp:posOffset>2657475</wp:posOffset>
            </wp:positionH>
            <wp:positionV relativeFrom="line">
              <wp:posOffset>1054735</wp:posOffset>
            </wp:positionV>
            <wp:extent cx="1666875" cy="828675"/>
            <wp:effectExtent l="19050" t="0" r="9525" b="0"/>
            <wp:wrapSquare wrapText="bothSides"/>
            <wp:docPr id="12" name="Picture 6"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5"/>
                    <pic:cNvPicPr>
                      <a:picLocks noChangeAspect="1"/>
                    </pic:cNvPicPr>
                  </pic:nvPicPr>
                  <pic:blipFill>
                    <a:blip r:embed="rId12" cstate="print"/>
                    <a:srcRect/>
                    <a:stretch>
                      <a:fillRect/>
                    </a:stretch>
                  </pic:blipFill>
                  <pic:spPr bwMode="auto">
                    <a:xfrm>
                      <a:off x="0" y="0"/>
                      <a:ext cx="1666875" cy="828675"/>
                    </a:xfrm>
                    <a:prstGeom prst="rect">
                      <a:avLst/>
                    </a:prstGeom>
                    <a:noFill/>
                    <a:ln w="12700">
                      <a:noFill/>
                      <a:miter lim="0"/>
                      <a:headEnd/>
                      <a:tailEnd/>
                    </a:ln>
                    <a:effectLst/>
                  </pic:spPr>
                </pic:pic>
              </a:graphicData>
            </a:graphic>
          </wp:anchor>
        </w:drawing>
      </w:r>
      <w:r w:rsidR="005E7DC0" w:rsidRPr="005E7DC0">
        <w:rPr>
          <w:noProof/>
          <w:szCs w:val="24"/>
          <w:lang w:val="fil-PH"/>
        </w:rPr>
        <w:drawing>
          <wp:anchor distT="152400" distB="152400" distL="152400" distR="152400" simplePos="0" relativeHeight="251664384" behindDoc="0" locked="0" layoutInCell="1" allowOverlap="1">
            <wp:simplePos x="0" y="0"/>
            <wp:positionH relativeFrom="page">
              <wp:posOffset>1771650</wp:posOffset>
            </wp:positionH>
            <wp:positionV relativeFrom="line">
              <wp:posOffset>1102360</wp:posOffset>
            </wp:positionV>
            <wp:extent cx="1647825" cy="628650"/>
            <wp:effectExtent l="19050" t="0" r="9525" b="0"/>
            <wp:wrapSquare wrapText="bothSides"/>
            <wp:docPr id="14" name="Picture 5"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6"/>
                    <pic:cNvPicPr>
                      <a:picLocks noChangeAspect="1"/>
                    </pic:cNvPicPr>
                  </pic:nvPicPr>
                  <pic:blipFill>
                    <a:blip r:embed="rId13" cstate="print"/>
                    <a:srcRect/>
                    <a:stretch>
                      <a:fillRect/>
                    </a:stretch>
                  </pic:blipFill>
                  <pic:spPr bwMode="auto">
                    <a:xfrm>
                      <a:off x="0" y="0"/>
                      <a:ext cx="1647825" cy="628650"/>
                    </a:xfrm>
                    <a:prstGeom prst="rect">
                      <a:avLst/>
                    </a:prstGeom>
                    <a:noFill/>
                    <a:ln w="12700">
                      <a:noFill/>
                      <a:miter lim="0"/>
                      <a:headEnd/>
                      <a:tailEnd/>
                    </a:ln>
                    <a:effectLst/>
                  </pic:spPr>
                </pic:pic>
              </a:graphicData>
            </a:graphic>
          </wp:anchor>
        </w:drawing>
      </w:r>
      <w:r w:rsidR="005E7DC0" w:rsidRPr="005E7DC0">
        <w:rPr>
          <w:noProof/>
          <w:szCs w:val="24"/>
          <w:lang w:val="fil-PH"/>
        </w:rPr>
        <w:drawing>
          <wp:anchor distT="152400" distB="152400" distL="152400" distR="152400" simplePos="0" relativeHeight="251665408" behindDoc="0" locked="0" layoutInCell="1" allowOverlap="1">
            <wp:simplePos x="0" y="0"/>
            <wp:positionH relativeFrom="margin">
              <wp:posOffset>-85725</wp:posOffset>
            </wp:positionH>
            <wp:positionV relativeFrom="line">
              <wp:posOffset>1083310</wp:posOffset>
            </wp:positionV>
            <wp:extent cx="657225" cy="666750"/>
            <wp:effectExtent l="19050" t="0" r="9525" b="0"/>
            <wp:wrapSquare wrapText="bothSides"/>
            <wp:docPr id="13" name="Picture 4" descr="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7"/>
                    <pic:cNvPicPr>
                      <a:picLocks noChangeAspect="1"/>
                    </pic:cNvPicPr>
                  </pic:nvPicPr>
                  <pic:blipFill>
                    <a:blip r:embed="rId14" cstate="print"/>
                    <a:srcRect/>
                    <a:stretch>
                      <a:fillRect/>
                    </a:stretch>
                  </pic:blipFill>
                  <pic:spPr bwMode="auto">
                    <a:xfrm>
                      <a:off x="0" y="0"/>
                      <a:ext cx="657225" cy="666750"/>
                    </a:xfrm>
                    <a:prstGeom prst="rect">
                      <a:avLst/>
                    </a:prstGeom>
                    <a:noFill/>
                    <a:ln w="12700">
                      <a:noFill/>
                      <a:miter lim="0"/>
                      <a:headEnd/>
                      <a:tailEnd/>
                    </a:ln>
                    <a:effectLst/>
                  </pic:spPr>
                </pic:pic>
              </a:graphicData>
            </a:graphic>
          </wp:anchor>
        </w:drawing>
      </w:r>
    </w:p>
    <w:p w:rsidR="00001628" w:rsidRDefault="00001628">
      <w:pPr>
        <w:pStyle w:val="Body1"/>
        <w:tabs>
          <w:tab w:val="left" w:pos="2340"/>
        </w:tabs>
        <w:spacing w:before="240" w:after="60"/>
      </w:pPr>
    </w:p>
    <w:p w:rsidR="00001628" w:rsidRDefault="00001628">
      <w:pPr>
        <w:pStyle w:val="Body1"/>
        <w:tabs>
          <w:tab w:val="left" w:pos="2340"/>
        </w:tabs>
        <w:jc w:val="center"/>
      </w:pPr>
    </w:p>
    <w:p w:rsidR="00001628" w:rsidRDefault="00001628">
      <w:pPr>
        <w:pStyle w:val="Body1"/>
        <w:tabs>
          <w:tab w:val="left" w:pos="2340"/>
        </w:tabs>
        <w:jc w:val="center"/>
      </w:pPr>
    </w:p>
    <w:p w:rsidR="00001628" w:rsidRDefault="00001628">
      <w:pPr>
        <w:pStyle w:val="Body1"/>
        <w:tabs>
          <w:tab w:val="left" w:pos="2340"/>
        </w:tabs>
        <w:jc w:val="center"/>
      </w:pPr>
    </w:p>
    <w:p w:rsidR="00001628" w:rsidRDefault="00001628">
      <w:pPr>
        <w:pStyle w:val="Body1"/>
        <w:tabs>
          <w:tab w:val="left" w:pos="2340"/>
        </w:tabs>
        <w:jc w:val="center"/>
      </w:pPr>
    </w:p>
    <w:p w:rsidR="00001628" w:rsidRDefault="00001628" w:rsidP="006C05B2">
      <w:pPr>
        <w:pStyle w:val="Body1"/>
        <w:tabs>
          <w:tab w:val="left" w:pos="2340"/>
        </w:tabs>
      </w:pPr>
    </w:p>
    <w:p w:rsidR="00001628" w:rsidRPr="009F41E5" w:rsidRDefault="006C05B2">
      <w:pPr>
        <w:pStyle w:val="Body1"/>
        <w:tabs>
          <w:tab w:val="left" w:pos="2340"/>
        </w:tabs>
        <w:jc w:val="center"/>
        <w:rPr>
          <w:rFonts w:asciiTheme="minorHAnsi" w:hAnsiTheme="minorHAnsi"/>
          <w:b/>
          <w:sz w:val="32"/>
          <w:szCs w:val="32"/>
        </w:rPr>
      </w:pPr>
      <w:r w:rsidRPr="009F41E5">
        <w:rPr>
          <w:rFonts w:asciiTheme="minorHAnsi" w:eastAsia="Helvetica" w:hAnsiTheme="minorHAnsi"/>
          <w:b/>
          <w:sz w:val="32"/>
          <w:szCs w:val="32"/>
        </w:rPr>
        <w:t>CALL FOR PROPOSALS</w:t>
      </w:r>
    </w:p>
    <w:p w:rsidR="00001628" w:rsidRPr="004D144B" w:rsidRDefault="00001628">
      <w:pPr>
        <w:pStyle w:val="Body1"/>
        <w:tabs>
          <w:tab w:val="left" w:pos="2340"/>
        </w:tabs>
        <w:jc w:val="center"/>
        <w:rPr>
          <w:rFonts w:asciiTheme="minorHAnsi" w:hAnsiTheme="minorHAnsi"/>
          <w:b/>
          <w:sz w:val="22"/>
          <w:szCs w:val="22"/>
        </w:rPr>
      </w:pPr>
    </w:p>
    <w:p w:rsidR="00001628" w:rsidRPr="006C05B2" w:rsidRDefault="00001628">
      <w:pPr>
        <w:pStyle w:val="Body1"/>
        <w:tabs>
          <w:tab w:val="left" w:pos="2340"/>
        </w:tabs>
        <w:jc w:val="center"/>
        <w:rPr>
          <w:rFonts w:asciiTheme="minorHAnsi" w:hAnsiTheme="minorHAnsi"/>
          <w:b/>
          <w:sz w:val="28"/>
          <w:szCs w:val="28"/>
        </w:rPr>
      </w:pPr>
      <w:r w:rsidRPr="006C05B2">
        <w:rPr>
          <w:rFonts w:asciiTheme="minorHAnsi" w:eastAsia="Helvetica" w:hAnsiTheme="minorHAnsi"/>
          <w:b/>
          <w:sz w:val="28"/>
          <w:szCs w:val="28"/>
        </w:rPr>
        <w:t>GUIDEBOOK ON DIGITAL GAME DEVELOPMENT</w:t>
      </w:r>
    </w:p>
    <w:p w:rsidR="00001628" w:rsidRPr="006C05B2" w:rsidRDefault="00001628">
      <w:pPr>
        <w:pStyle w:val="Body1"/>
        <w:tabs>
          <w:tab w:val="left" w:pos="2340"/>
        </w:tabs>
        <w:jc w:val="center"/>
        <w:rPr>
          <w:rFonts w:asciiTheme="minorHAnsi" w:hAnsiTheme="minorHAnsi"/>
          <w:b/>
          <w:sz w:val="28"/>
          <w:szCs w:val="28"/>
        </w:rPr>
      </w:pPr>
      <w:r w:rsidRPr="006C05B2">
        <w:rPr>
          <w:rFonts w:asciiTheme="minorHAnsi" w:eastAsia="Helvetica" w:hAnsiTheme="minorHAnsi"/>
          <w:b/>
          <w:sz w:val="28"/>
          <w:szCs w:val="28"/>
        </w:rPr>
        <w:t>FOR EARLY LITERACY LEARNING IN DEVELOPING COUNTRIES</w:t>
      </w:r>
    </w:p>
    <w:p w:rsidR="00001628" w:rsidRPr="004D144B" w:rsidRDefault="00001628">
      <w:pPr>
        <w:pStyle w:val="Body1"/>
        <w:tabs>
          <w:tab w:val="left" w:pos="2340"/>
        </w:tabs>
        <w:jc w:val="center"/>
        <w:rPr>
          <w:rFonts w:asciiTheme="minorHAnsi" w:hAnsiTheme="minorHAnsi"/>
          <w:b/>
          <w:sz w:val="22"/>
          <w:szCs w:val="22"/>
        </w:rPr>
      </w:pPr>
    </w:p>
    <w:p w:rsidR="00001628" w:rsidRPr="006C05B2" w:rsidRDefault="00001628">
      <w:pPr>
        <w:pStyle w:val="Body1"/>
        <w:tabs>
          <w:tab w:val="left" w:pos="2340"/>
        </w:tabs>
        <w:jc w:val="center"/>
        <w:rPr>
          <w:rFonts w:asciiTheme="minorHAnsi" w:hAnsiTheme="minorHAnsi"/>
          <w:sz w:val="22"/>
          <w:szCs w:val="22"/>
        </w:rPr>
      </w:pPr>
      <w:r w:rsidRPr="006C05B2">
        <w:rPr>
          <w:rFonts w:asciiTheme="minorHAnsi" w:eastAsia="Helvetica" w:hAnsiTheme="minorHAnsi"/>
          <w:sz w:val="22"/>
          <w:szCs w:val="22"/>
        </w:rPr>
        <w:t>Released by: Digital Learning for Development (DL4D)</w:t>
      </w:r>
    </w:p>
    <w:p w:rsidR="00001628" w:rsidRPr="006C05B2" w:rsidRDefault="00001628">
      <w:pPr>
        <w:pStyle w:val="Body1"/>
        <w:tabs>
          <w:tab w:val="left" w:pos="2340"/>
        </w:tabs>
        <w:jc w:val="center"/>
        <w:rPr>
          <w:rFonts w:asciiTheme="minorHAnsi" w:hAnsiTheme="minorHAnsi"/>
          <w:sz w:val="22"/>
          <w:szCs w:val="22"/>
        </w:rPr>
      </w:pPr>
      <w:r w:rsidRPr="006C05B2">
        <w:rPr>
          <w:rFonts w:asciiTheme="minorHAnsi" w:eastAsia="Helvetica" w:hAnsiTheme="minorHAnsi"/>
          <w:sz w:val="22"/>
          <w:szCs w:val="22"/>
        </w:rPr>
        <w:t>and All Children Reading: A Grand Challenge for Development (ACR-GCD)</w:t>
      </w:r>
    </w:p>
    <w:p w:rsidR="00001628" w:rsidRPr="00E2199E" w:rsidRDefault="00D22083">
      <w:pPr>
        <w:pStyle w:val="Body1"/>
        <w:tabs>
          <w:tab w:val="left" w:pos="2340"/>
        </w:tabs>
        <w:jc w:val="center"/>
        <w:rPr>
          <w:rFonts w:asciiTheme="minorHAnsi" w:hAnsiTheme="minorHAnsi"/>
          <w:kern w:val="52"/>
          <w:sz w:val="22"/>
          <w:szCs w:val="22"/>
        </w:rPr>
      </w:pPr>
      <w:r>
        <w:rPr>
          <w:rFonts w:asciiTheme="minorHAnsi" w:eastAsia="Helvetica" w:hAnsiTheme="minorHAnsi"/>
          <w:sz w:val="22"/>
          <w:szCs w:val="22"/>
        </w:rPr>
        <w:t>Opening</w:t>
      </w:r>
      <w:r w:rsidR="00001628" w:rsidRPr="00E2199E">
        <w:rPr>
          <w:rFonts w:asciiTheme="minorHAnsi" w:eastAsia="Helvetica" w:hAnsiTheme="minorHAnsi"/>
          <w:sz w:val="22"/>
          <w:szCs w:val="22"/>
        </w:rPr>
        <w:t xml:space="preserve"> Date: </w:t>
      </w:r>
      <w:r w:rsidR="00001628" w:rsidRPr="00E2199E">
        <w:rPr>
          <w:rFonts w:asciiTheme="minorHAnsi" w:eastAsia="Helvetica" w:hAnsiTheme="minorHAnsi"/>
          <w:kern w:val="52"/>
          <w:sz w:val="22"/>
          <w:szCs w:val="22"/>
        </w:rPr>
        <w:t xml:space="preserve"> </w:t>
      </w:r>
      <w:r w:rsidR="006C1EE4">
        <w:rPr>
          <w:rFonts w:asciiTheme="minorHAnsi" w:eastAsia="Helvetica" w:hAnsiTheme="minorHAnsi"/>
          <w:kern w:val="52"/>
          <w:sz w:val="22"/>
          <w:szCs w:val="22"/>
        </w:rPr>
        <w:t>22</w:t>
      </w:r>
      <w:r w:rsidR="002F0006" w:rsidRPr="00E2199E">
        <w:rPr>
          <w:rFonts w:asciiTheme="minorHAnsi" w:eastAsia="Helvetica" w:hAnsiTheme="minorHAnsi"/>
          <w:kern w:val="52"/>
          <w:sz w:val="22"/>
          <w:szCs w:val="22"/>
        </w:rPr>
        <w:t xml:space="preserve"> </w:t>
      </w:r>
      <w:r w:rsidR="002F133A" w:rsidRPr="00E2199E">
        <w:rPr>
          <w:rFonts w:asciiTheme="minorHAnsi" w:eastAsia="Helvetica" w:hAnsiTheme="minorHAnsi"/>
          <w:kern w:val="52"/>
          <w:sz w:val="22"/>
          <w:szCs w:val="22"/>
        </w:rPr>
        <w:t>June</w:t>
      </w:r>
      <w:r w:rsidR="002F0006" w:rsidRPr="00E2199E">
        <w:rPr>
          <w:rFonts w:asciiTheme="minorHAnsi" w:eastAsia="Helvetica" w:hAnsiTheme="minorHAnsi"/>
          <w:kern w:val="52"/>
          <w:sz w:val="22"/>
          <w:szCs w:val="22"/>
        </w:rPr>
        <w:t xml:space="preserve"> </w:t>
      </w:r>
      <w:r w:rsidR="00001628" w:rsidRPr="00E2199E">
        <w:rPr>
          <w:rFonts w:asciiTheme="minorHAnsi" w:eastAsia="Helvetica" w:hAnsiTheme="minorHAnsi"/>
          <w:kern w:val="52"/>
          <w:sz w:val="22"/>
          <w:szCs w:val="22"/>
        </w:rPr>
        <w:t>2016</w:t>
      </w:r>
    </w:p>
    <w:p w:rsidR="00001628" w:rsidRPr="006C05B2" w:rsidRDefault="00001628">
      <w:pPr>
        <w:pStyle w:val="Body1"/>
        <w:tabs>
          <w:tab w:val="left" w:pos="2340"/>
        </w:tabs>
        <w:jc w:val="center"/>
        <w:rPr>
          <w:rFonts w:asciiTheme="minorHAnsi" w:hAnsiTheme="minorHAnsi"/>
          <w:kern w:val="52"/>
          <w:sz w:val="22"/>
          <w:szCs w:val="22"/>
        </w:rPr>
      </w:pPr>
      <w:r w:rsidRPr="00E2199E">
        <w:rPr>
          <w:rFonts w:asciiTheme="minorHAnsi" w:eastAsia="Helvetica" w:hAnsiTheme="minorHAnsi"/>
          <w:sz w:val="22"/>
          <w:szCs w:val="22"/>
        </w:rPr>
        <w:t xml:space="preserve">Closing Date: </w:t>
      </w:r>
      <w:r w:rsidR="009E2385" w:rsidRPr="00E2199E">
        <w:rPr>
          <w:rFonts w:asciiTheme="minorHAnsi" w:eastAsia="Helvetica" w:hAnsiTheme="minorHAnsi"/>
          <w:sz w:val="22"/>
          <w:szCs w:val="22"/>
        </w:rPr>
        <w:t xml:space="preserve">5:00 PM, </w:t>
      </w:r>
      <w:r w:rsidR="006D6B11" w:rsidRPr="00E2199E">
        <w:rPr>
          <w:rFonts w:asciiTheme="minorHAnsi" w:eastAsia="Helvetica" w:hAnsiTheme="minorHAnsi"/>
          <w:sz w:val="22"/>
          <w:szCs w:val="22"/>
        </w:rPr>
        <w:t>8</w:t>
      </w:r>
      <w:r w:rsidR="009862FA" w:rsidRPr="00E2199E">
        <w:rPr>
          <w:rFonts w:asciiTheme="minorHAnsi" w:eastAsia="Helvetica" w:hAnsiTheme="minorHAnsi"/>
          <w:sz w:val="22"/>
          <w:szCs w:val="22"/>
        </w:rPr>
        <w:t xml:space="preserve"> </w:t>
      </w:r>
      <w:r w:rsidR="002F133A" w:rsidRPr="00E2199E">
        <w:rPr>
          <w:rFonts w:asciiTheme="minorHAnsi" w:eastAsia="Helvetica" w:hAnsiTheme="minorHAnsi"/>
          <w:sz w:val="22"/>
          <w:szCs w:val="22"/>
        </w:rPr>
        <w:t>August</w:t>
      </w:r>
      <w:r w:rsidR="009E2385" w:rsidRPr="00E2199E">
        <w:rPr>
          <w:rFonts w:asciiTheme="minorHAnsi" w:eastAsia="Helvetica" w:hAnsiTheme="minorHAnsi"/>
          <w:sz w:val="22"/>
          <w:szCs w:val="22"/>
        </w:rPr>
        <w:t xml:space="preserve"> 2016</w:t>
      </w:r>
      <w:r w:rsidR="009862FA" w:rsidRPr="00E2199E">
        <w:rPr>
          <w:rFonts w:asciiTheme="minorHAnsi" w:eastAsia="Helvetica" w:hAnsiTheme="minorHAnsi"/>
          <w:sz w:val="22"/>
          <w:szCs w:val="22"/>
        </w:rPr>
        <w:t xml:space="preserve"> </w:t>
      </w:r>
      <w:r w:rsidRPr="00E2199E">
        <w:rPr>
          <w:rFonts w:asciiTheme="minorHAnsi" w:eastAsia="Helvetica" w:hAnsiTheme="minorHAnsi"/>
          <w:sz w:val="22"/>
          <w:szCs w:val="22"/>
        </w:rPr>
        <w:t>UTC/GMT+8</w:t>
      </w:r>
      <w:r w:rsidR="009862FA" w:rsidRPr="00E2199E">
        <w:rPr>
          <w:rFonts w:asciiTheme="minorHAnsi" w:eastAsia="Helvetica" w:hAnsiTheme="minorHAnsi"/>
          <w:sz w:val="22"/>
          <w:szCs w:val="22"/>
        </w:rPr>
        <w:t xml:space="preserve"> (Philippine time)</w:t>
      </w:r>
    </w:p>
    <w:p w:rsidR="00001628" w:rsidRPr="004D144B" w:rsidRDefault="00001628">
      <w:pPr>
        <w:pStyle w:val="Body1"/>
        <w:tabs>
          <w:tab w:val="left" w:pos="2340"/>
        </w:tabs>
        <w:jc w:val="center"/>
        <w:rPr>
          <w:rFonts w:asciiTheme="minorHAnsi" w:hAnsiTheme="minorHAnsi"/>
          <w:kern w:val="52"/>
          <w:sz w:val="22"/>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FFFFFF"/>
        <w:tblLayout w:type="fixed"/>
        <w:tblLook w:val="0000"/>
      </w:tblPr>
      <w:tblGrid>
        <w:gridCol w:w="9360"/>
      </w:tblGrid>
      <w:tr w:rsidR="002F133A" w:rsidRPr="004D144B" w:rsidTr="0079424A">
        <w:trPr>
          <w:cantSplit/>
          <w:trHeight w:val="300"/>
          <w:jc w:val="center"/>
        </w:trPr>
        <w:tc>
          <w:tcPr>
            <w:tcW w:w="9360" w:type="dxa"/>
            <w:shd w:val="clear" w:color="auto" w:fill="B1B1B1"/>
            <w:tcMar>
              <w:top w:w="80" w:type="dxa"/>
              <w:left w:w="0" w:type="dxa"/>
              <w:bottom w:w="80" w:type="dxa"/>
              <w:right w:w="0" w:type="dxa"/>
            </w:tcMar>
          </w:tcPr>
          <w:p w:rsidR="002F133A" w:rsidRPr="004D144B" w:rsidRDefault="002F133A" w:rsidP="0079424A">
            <w:pPr>
              <w:pStyle w:val="Body1"/>
              <w:ind w:firstLine="180"/>
              <w:outlineLvl w:val="9"/>
              <w:rPr>
                <w:rFonts w:asciiTheme="minorHAnsi" w:eastAsia="Helvetica" w:hAnsiTheme="minorHAnsi"/>
                <w:b/>
                <w:sz w:val="22"/>
                <w:szCs w:val="22"/>
              </w:rPr>
            </w:pPr>
            <w:r w:rsidRPr="004D144B">
              <w:rPr>
                <w:rFonts w:asciiTheme="minorHAnsi" w:eastAsia="Helvetica" w:hAnsiTheme="minorHAnsi"/>
                <w:b/>
                <w:sz w:val="22"/>
                <w:szCs w:val="22"/>
              </w:rPr>
              <w:t>CONTENTS</w:t>
            </w:r>
          </w:p>
        </w:tc>
      </w:tr>
      <w:tr w:rsidR="002F133A" w:rsidRPr="004D144B" w:rsidTr="0079424A">
        <w:trPr>
          <w:cantSplit/>
          <w:trHeight w:val="340"/>
          <w:jc w:val="center"/>
        </w:trPr>
        <w:tc>
          <w:tcPr>
            <w:tcW w:w="9360" w:type="dxa"/>
            <w:shd w:val="clear" w:color="auto" w:fill="B1B1B1"/>
            <w:tcMar>
              <w:top w:w="80" w:type="dxa"/>
              <w:left w:w="0" w:type="dxa"/>
              <w:bottom w:w="80" w:type="dxa"/>
              <w:right w:w="0" w:type="dxa"/>
            </w:tcMar>
          </w:tcPr>
          <w:p w:rsidR="002F133A" w:rsidRPr="004D144B" w:rsidRDefault="002F133A" w:rsidP="002F133A">
            <w:pPr>
              <w:pStyle w:val="Body1"/>
              <w:numPr>
                <w:ilvl w:val="0"/>
                <w:numId w:val="11"/>
              </w:numPr>
              <w:tabs>
                <w:tab w:val="left" w:pos="540"/>
              </w:tabs>
              <w:spacing w:after="40"/>
              <w:ind w:left="547"/>
              <w:rPr>
                <w:rFonts w:asciiTheme="minorHAnsi" w:hAnsiTheme="minorHAnsi"/>
                <w:sz w:val="22"/>
                <w:szCs w:val="22"/>
              </w:rPr>
            </w:pPr>
            <w:r w:rsidRPr="004D144B">
              <w:rPr>
                <w:rFonts w:asciiTheme="minorHAnsi" w:hAnsiTheme="minorHAnsi"/>
                <w:sz w:val="22"/>
                <w:szCs w:val="22"/>
              </w:rPr>
              <w:t>Introduction</w:t>
            </w:r>
          </w:p>
          <w:p w:rsidR="002F133A" w:rsidRPr="004D144B" w:rsidRDefault="002F133A" w:rsidP="002F133A">
            <w:pPr>
              <w:pStyle w:val="Body1"/>
              <w:numPr>
                <w:ilvl w:val="0"/>
                <w:numId w:val="11"/>
              </w:numPr>
              <w:tabs>
                <w:tab w:val="left" w:pos="540"/>
              </w:tabs>
              <w:spacing w:after="40"/>
              <w:ind w:left="547"/>
              <w:rPr>
                <w:rFonts w:asciiTheme="minorHAnsi" w:hAnsiTheme="minorHAnsi"/>
                <w:sz w:val="22"/>
                <w:szCs w:val="22"/>
              </w:rPr>
            </w:pPr>
            <w:r w:rsidRPr="004D144B">
              <w:rPr>
                <w:rFonts w:asciiTheme="minorHAnsi" w:eastAsia="Helvetica" w:hAnsiTheme="minorHAnsi"/>
                <w:sz w:val="22"/>
                <w:szCs w:val="22"/>
              </w:rPr>
              <w:t>DL4D and ACR-GCD</w:t>
            </w:r>
          </w:p>
          <w:p w:rsidR="002F133A" w:rsidRPr="004D144B" w:rsidRDefault="002F133A" w:rsidP="002F133A">
            <w:pPr>
              <w:pStyle w:val="Body1"/>
              <w:numPr>
                <w:ilvl w:val="0"/>
                <w:numId w:val="11"/>
              </w:numPr>
              <w:tabs>
                <w:tab w:val="left" w:pos="540"/>
              </w:tabs>
              <w:spacing w:after="40"/>
              <w:ind w:left="547"/>
              <w:rPr>
                <w:rFonts w:asciiTheme="minorHAnsi" w:hAnsiTheme="minorHAnsi"/>
                <w:sz w:val="22"/>
                <w:szCs w:val="22"/>
              </w:rPr>
            </w:pPr>
            <w:r w:rsidRPr="004D144B">
              <w:rPr>
                <w:rFonts w:asciiTheme="minorHAnsi" w:eastAsia="Helvetica" w:hAnsiTheme="minorHAnsi"/>
                <w:sz w:val="22"/>
                <w:szCs w:val="22"/>
              </w:rPr>
              <w:t>Background on reading instruction</w:t>
            </w:r>
          </w:p>
          <w:p w:rsidR="002F133A" w:rsidRPr="004D144B" w:rsidRDefault="002F133A" w:rsidP="002F133A">
            <w:pPr>
              <w:pStyle w:val="Body1"/>
              <w:numPr>
                <w:ilvl w:val="0"/>
                <w:numId w:val="11"/>
              </w:numPr>
              <w:tabs>
                <w:tab w:val="left" w:pos="540"/>
              </w:tabs>
              <w:spacing w:after="40"/>
              <w:ind w:left="547"/>
              <w:rPr>
                <w:rFonts w:asciiTheme="minorHAnsi" w:hAnsiTheme="minorHAnsi"/>
                <w:sz w:val="22"/>
                <w:szCs w:val="22"/>
              </w:rPr>
            </w:pPr>
            <w:r w:rsidRPr="004D144B">
              <w:rPr>
                <w:rFonts w:asciiTheme="minorHAnsi" w:eastAsia="Helvetica" w:hAnsiTheme="minorHAnsi"/>
                <w:sz w:val="22"/>
                <w:szCs w:val="22"/>
              </w:rPr>
              <w:t>General  specifications of the Guidebook</w:t>
            </w:r>
          </w:p>
          <w:p w:rsidR="002F133A" w:rsidRPr="004D144B" w:rsidRDefault="006C05B2" w:rsidP="002F133A">
            <w:pPr>
              <w:pStyle w:val="Body1"/>
              <w:numPr>
                <w:ilvl w:val="0"/>
                <w:numId w:val="11"/>
              </w:numPr>
              <w:tabs>
                <w:tab w:val="left" w:pos="540"/>
              </w:tabs>
              <w:spacing w:after="40"/>
              <w:ind w:left="547"/>
              <w:rPr>
                <w:rFonts w:asciiTheme="minorHAnsi" w:hAnsiTheme="minorHAnsi"/>
                <w:sz w:val="22"/>
                <w:szCs w:val="22"/>
              </w:rPr>
            </w:pPr>
            <w:r>
              <w:rPr>
                <w:rFonts w:asciiTheme="minorHAnsi" w:eastAsia="Helvetica" w:hAnsiTheme="minorHAnsi"/>
                <w:sz w:val="22"/>
                <w:szCs w:val="22"/>
              </w:rPr>
              <w:t xml:space="preserve">Project </w:t>
            </w:r>
            <w:r w:rsidR="002F133A" w:rsidRPr="004D144B">
              <w:rPr>
                <w:rFonts w:asciiTheme="minorHAnsi" w:eastAsia="Helvetica" w:hAnsiTheme="minorHAnsi"/>
                <w:sz w:val="22"/>
                <w:szCs w:val="22"/>
              </w:rPr>
              <w:t>duration</w:t>
            </w:r>
            <w:r w:rsidR="009E5B27">
              <w:rPr>
                <w:rFonts w:asciiTheme="minorHAnsi" w:eastAsia="Helvetica" w:hAnsiTheme="minorHAnsi"/>
                <w:sz w:val="22"/>
                <w:szCs w:val="22"/>
              </w:rPr>
              <w:t xml:space="preserve"> and</w:t>
            </w:r>
            <w:r>
              <w:rPr>
                <w:rFonts w:asciiTheme="minorHAnsi" w:eastAsia="Helvetica" w:hAnsiTheme="minorHAnsi"/>
                <w:sz w:val="22"/>
                <w:szCs w:val="22"/>
              </w:rPr>
              <w:t xml:space="preserve"> funding scope</w:t>
            </w:r>
            <w:r w:rsidR="002F133A" w:rsidRPr="004D144B">
              <w:rPr>
                <w:rFonts w:asciiTheme="minorHAnsi" w:eastAsia="Helvetica" w:hAnsiTheme="minorHAnsi"/>
                <w:sz w:val="22"/>
                <w:szCs w:val="22"/>
              </w:rPr>
              <w:t xml:space="preserve"> </w:t>
            </w:r>
          </w:p>
          <w:p w:rsidR="002F133A" w:rsidRPr="004D144B" w:rsidRDefault="002F133A" w:rsidP="002F133A">
            <w:pPr>
              <w:pStyle w:val="Body1"/>
              <w:numPr>
                <w:ilvl w:val="0"/>
                <w:numId w:val="11"/>
              </w:numPr>
              <w:tabs>
                <w:tab w:val="left" w:pos="540"/>
              </w:tabs>
              <w:spacing w:after="40"/>
              <w:ind w:left="547"/>
              <w:rPr>
                <w:rFonts w:asciiTheme="minorHAnsi" w:hAnsiTheme="minorHAnsi"/>
                <w:sz w:val="22"/>
                <w:szCs w:val="22"/>
              </w:rPr>
            </w:pPr>
            <w:r w:rsidRPr="004D144B">
              <w:rPr>
                <w:rFonts w:asciiTheme="minorHAnsi" w:eastAsia="Helvetica" w:hAnsiTheme="minorHAnsi"/>
                <w:sz w:val="22"/>
                <w:szCs w:val="22"/>
              </w:rPr>
              <w:t xml:space="preserve">Eligibilities </w:t>
            </w:r>
          </w:p>
          <w:p w:rsidR="002F133A" w:rsidRPr="004D144B" w:rsidRDefault="002F133A" w:rsidP="002F133A">
            <w:pPr>
              <w:pStyle w:val="Body1"/>
              <w:numPr>
                <w:ilvl w:val="0"/>
                <w:numId w:val="11"/>
              </w:numPr>
              <w:tabs>
                <w:tab w:val="left" w:pos="540"/>
              </w:tabs>
              <w:spacing w:after="40"/>
              <w:ind w:left="547"/>
              <w:rPr>
                <w:rFonts w:asciiTheme="minorHAnsi" w:hAnsiTheme="minorHAnsi"/>
                <w:sz w:val="22"/>
                <w:szCs w:val="22"/>
              </w:rPr>
            </w:pPr>
            <w:r w:rsidRPr="004D144B">
              <w:rPr>
                <w:rFonts w:asciiTheme="minorHAnsi" w:eastAsia="Helvetica" w:hAnsiTheme="minorHAnsi"/>
                <w:sz w:val="22"/>
                <w:szCs w:val="22"/>
              </w:rPr>
              <w:t xml:space="preserve">Selection criteria </w:t>
            </w:r>
          </w:p>
          <w:p w:rsidR="002F133A" w:rsidRPr="004D144B" w:rsidRDefault="002F133A" w:rsidP="002F133A">
            <w:pPr>
              <w:pStyle w:val="Body1"/>
              <w:numPr>
                <w:ilvl w:val="0"/>
                <w:numId w:val="11"/>
              </w:numPr>
              <w:tabs>
                <w:tab w:val="left" w:pos="540"/>
              </w:tabs>
              <w:spacing w:after="40"/>
              <w:ind w:left="547"/>
              <w:rPr>
                <w:rFonts w:asciiTheme="minorHAnsi" w:hAnsiTheme="minorHAnsi"/>
                <w:sz w:val="22"/>
                <w:szCs w:val="22"/>
              </w:rPr>
            </w:pPr>
            <w:r w:rsidRPr="004D144B">
              <w:rPr>
                <w:rFonts w:asciiTheme="minorHAnsi" w:eastAsia="Helvetica" w:hAnsiTheme="minorHAnsi"/>
                <w:sz w:val="22"/>
                <w:szCs w:val="22"/>
              </w:rPr>
              <w:t xml:space="preserve">Selection process </w:t>
            </w:r>
          </w:p>
          <w:p w:rsidR="002F133A" w:rsidRPr="004D144B" w:rsidRDefault="002F133A" w:rsidP="002F133A">
            <w:pPr>
              <w:pStyle w:val="Body1"/>
              <w:numPr>
                <w:ilvl w:val="0"/>
                <w:numId w:val="11"/>
              </w:numPr>
              <w:tabs>
                <w:tab w:val="left" w:pos="540"/>
              </w:tabs>
              <w:spacing w:after="40"/>
              <w:ind w:left="547"/>
              <w:rPr>
                <w:rFonts w:asciiTheme="minorHAnsi" w:hAnsiTheme="minorHAnsi"/>
                <w:sz w:val="22"/>
                <w:szCs w:val="22"/>
              </w:rPr>
            </w:pPr>
            <w:r w:rsidRPr="004D144B">
              <w:rPr>
                <w:rFonts w:asciiTheme="minorHAnsi" w:eastAsia="Helvetica" w:hAnsiTheme="minorHAnsi"/>
                <w:sz w:val="22"/>
                <w:szCs w:val="22"/>
              </w:rPr>
              <w:t xml:space="preserve">Selection timeline </w:t>
            </w:r>
          </w:p>
          <w:p w:rsidR="002F133A" w:rsidRPr="004D144B" w:rsidRDefault="002F133A" w:rsidP="002F133A">
            <w:pPr>
              <w:pStyle w:val="Body1"/>
              <w:numPr>
                <w:ilvl w:val="0"/>
                <w:numId w:val="11"/>
              </w:numPr>
              <w:tabs>
                <w:tab w:val="left" w:pos="540"/>
              </w:tabs>
              <w:spacing w:after="40"/>
              <w:ind w:left="547"/>
              <w:rPr>
                <w:rFonts w:asciiTheme="minorHAnsi" w:hAnsiTheme="minorHAnsi"/>
                <w:sz w:val="22"/>
                <w:szCs w:val="22"/>
              </w:rPr>
            </w:pPr>
            <w:r w:rsidRPr="004D144B">
              <w:rPr>
                <w:rFonts w:asciiTheme="minorHAnsi" w:eastAsia="Helvetica" w:hAnsiTheme="minorHAnsi"/>
                <w:sz w:val="22"/>
                <w:szCs w:val="22"/>
              </w:rPr>
              <w:t xml:space="preserve">Proposal requirements and format </w:t>
            </w:r>
          </w:p>
          <w:p w:rsidR="002F133A" w:rsidRPr="004D144B" w:rsidRDefault="002F133A" w:rsidP="002F133A">
            <w:pPr>
              <w:pStyle w:val="Body1"/>
              <w:numPr>
                <w:ilvl w:val="0"/>
                <w:numId w:val="11"/>
              </w:numPr>
              <w:tabs>
                <w:tab w:val="left" w:pos="540"/>
              </w:tabs>
              <w:spacing w:after="40"/>
              <w:ind w:left="547"/>
              <w:rPr>
                <w:rFonts w:asciiTheme="minorHAnsi" w:hAnsiTheme="minorHAnsi"/>
                <w:sz w:val="22"/>
                <w:szCs w:val="22"/>
              </w:rPr>
            </w:pPr>
            <w:r w:rsidRPr="004D144B">
              <w:rPr>
                <w:rFonts w:asciiTheme="minorHAnsi" w:eastAsia="Helvetica" w:hAnsiTheme="minorHAnsi"/>
                <w:sz w:val="22"/>
                <w:szCs w:val="22"/>
              </w:rPr>
              <w:t xml:space="preserve">Submission process </w:t>
            </w:r>
          </w:p>
          <w:p w:rsidR="002F133A" w:rsidRPr="004D144B" w:rsidRDefault="002F133A" w:rsidP="002F133A">
            <w:pPr>
              <w:pStyle w:val="Body1"/>
              <w:numPr>
                <w:ilvl w:val="0"/>
                <w:numId w:val="11"/>
              </w:numPr>
              <w:tabs>
                <w:tab w:val="left" w:pos="540"/>
              </w:tabs>
              <w:spacing w:after="40"/>
              <w:ind w:left="547"/>
              <w:rPr>
                <w:rFonts w:asciiTheme="minorHAnsi" w:hAnsiTheme="minorHAnsi"/>
                <w:sz w:val="22"/>
                <w:szCs w:val="22"/>
              </w:rPr>
            </w:pPr>
            <w:r w:rsidRPr="004D144B">
              <w:rPr>
                <w:rFonts w:asciiTheme="minorHAnsi" w:eastAsia="Helvetica" w:hAnsiTheme="minorHAnsi"/>
                <w:sz w:val="22"/>
                <w:szCs w:val="22"/>
              </w:rPr>
              <w:t>Country clearance requirements</w:t>
            </w:r>
            <w:r w:rsidR="006C05B2">
              <w:rPr>
                <w:rFonts w:asciiTheme="minorHAnsi" w:eastAsia="Helvetica" w:hAnsiTheme="minorHAnsi"/>
                <w:sz w:val="22"/>
                <w:szCs w:val="22"/>
              </w:rPr>
              <w:t xml:space="preserve"> for applicant institutions</w:t>
            </w:r>
            <w:r w:rsidRPr="004D144B">
              <w:rPr>
                <w:rFonts w:asciiTheme="minorHAnsi" w:eastAsia="Helvetica" w:hAnsiTheme="minorHAnsi"/>
                <w:sz w:val="22"/>
                <w:szCs w:val="22"/>
              </w:rPr>
              <w:t xml:space="preserve"> </w:t>
            </w:r>
          </w:p>
          <w:p w:rsidR="00191764" w:rsidRPr="004D144B" w:rsidRDefault="00191764" w:rsidP="002F133A">
            <w:pPr>
              <w:pStyle w:val="Body1"/>
              <w:numPr>
                <w:ilvl w:val="0"/>
                <w:numId w:val="11"/>
              </w:numPr>
              <w:tabs>
                <w:tab w:val="left" w:pos="540"/>
              </w:tabs>
              <w:spacing w:after="40"/>
              <w:ind w:left="547"/>
              <w:rPr>
                <w:rFonts w:asciiTheme="minorHAnsi" w:hAnsiTheme="minorHAnsi"/>
                <w:sz w:val="22"/>
                <w:szCs w:val="22"/>
              </w:rPr>
            </w:pPr>
            <w:r w:rsidRPr="004D144B">
              <w:rPr>
                <w:rFonts w:asciiTheme="minorHAnsi" w:hAnsiTheme="minorHAnsi"/>
                <w:sz w:val="22"/>
                <w:szCs w:val="22"/>
              </w:rPr>
              <w:t>Standard grant terms and conditions</w:t>
            </w:r>
          </w:p>
          <w:p w:rsidR="002F133A" w:rsidRPr="004D144B" w:rsidRDefault="002F133A" w:rsidP="002F133A">
            <w:pPr>
              <w:pStyle w:val="Body1"/>
              <w:numPr>
                <w:ilvl w:val="0"/>
                <w:numId w:val="11"/>
              </w:numPr>
              <w:tabs>
                <w:tab w:val="left" w:pos="540"/>
              </w:tabs>
              <w:spacing w:after="40"/>
              <w:ind w:left="547"/>
              <w:rPr>
                <w:rFonts w:asciiTheme="minorHAnsi" w:hAnsiTheme="minorHAnsi"/>
                <w:sz w:val="22"/>
                <w:szCs w:val="22"/>
              </w:rPr>
            </w:pPr>
            <w:r w:rsidRPr="004D144B">
              <w:rPr>
                <w:rFonts w:asciiTheme="minorHAnsi" w:eastAsia="Helvetica" w:hAnsiTheme="minorHAnsi"/>
                <w:sz w:val="22"/>
                <w:szCs w:val="22"/>
              </w:rPr>
              <w:t>Open access policy</w:t>
            </w:r>
          </w:p>
          <w:p w:rsidR="002F133A" w:rsidRPr="004D144B" w:rsidRDefault="002F133A" w:rsidP="002F133A">
            <w:pPr>
              <w:pStyle w:val="Body1"/>
              <w:numPr>
                <w:ilvl w:val="0"/>
                <w:numId w:val="11"/>
              </w:numPr>
              <w:tabs>
                <w:tab w:val="left" w:pos="540"/>
              </w:tabs>
              <w:spacing w:after="40"/>
              <w:ind w:left="547"/>
              <w:rPr>
                <w:rFonts w:asciiTheme="minorHAnsi" w:hAnsiTheme="minorHAnsi"/>
                <w:sz w:val="22"/>
                <w:szCs w:val="22"/>
              </w:rPr>
            </w:pPr>
            <w:r w:rsidRPr="004D144B">
              <w:rPr>
                <w:rFonts w:asciiTheme="minorHAnsi" w:eastAsia="Helvetica" w:hAnsiTheme="minorHAnsi"/>
                <w:sz w:val="22"/>
                <w:szCs w:val="22"/>
              </w:rPr>
              <w:t xml:space="preserve">Permission for use and disclosure of information </w:t>
            </w:r>
          </w:p>
        </w:tc>
      </w:tr>
      <w:tr w:rsidR="002F133A" w:rsidRPr="004D144B" w:rsidTr="0079424A">
        <w:trPr>
          <w:cantSplit/>
          <w:trHeight w:val="340"/>
          <w:jc w:val="center"/>
        </w:trPr>
        <w:tc>
          <w:tcPr>
            <w:tcW w:w="9360" w:type="dxa"/>
            <w:shd w:val="clear" w:color="auto" w:fill="B1B1B1"/>
            <w:tcMar>
              <w:top w:w="80" w:type="dxa"/>
              <w:left w:w="0" w:type="dxa"/>
              <w:bottom w:w="80" w:type="dxa"/>
              <w:right w:w="0" w:type="dxa"/>
            </w:tcMar>
          </w:tcPr>
          <w:p w:rsidR="002F133A" w:rsidRPr="006C05B2" w:rsidRDefault="002F133A" w:rsidP="006C05B2">
            <w:pPr>
              <w:ind w:left="180"/>
              <w:rPr>
                <w:rFonts w:asciiTheme="minorHAnsi" w:eastAsia="ヒラギノ角ゴ Pro W3" w:hAnsiTheme="minorHAnsi"/>
                <w:i/>
                <w:sz w:val="22"/>
                <w:szCs w:val="22"/>
              </w:rPr>
            </w:pPr>
            <w:r w:rsidRPr="006C05B2">
              <w:rPr>
                <w:rFonts w:asciiTheme="minorHAnsi" w:hAnsiTheme="minorHAnsi"/>
                <w:i/>
                <w:sz w:val="22"/>
                <w:szCs w:val="22"/>
              </w:rPr>
              <w:t xml:space="preserve">Appendix </w:t>
            </w:r>
            <w:r w:rsidR="001D7B6A" w:rsidRPr="006C05B2">
              <w:rPr>
                <w:rFonts w:asciiTheme="minorHAnsi" w:hAnsiTheme="minorHAnsi"/>
                <w:i/>
                <w:sz w:val="22"/>
                <w:szCs w:val="22"/>
              </w:rPr>
              <w:t>A</w:t>
            </w:r>
            <w:r w:rsidRPr="006C05B2">
              <w:rPr>
                <w:rFonts w:asciiTheme="minorHAnsi" w:hAnsiTheme="minorHAnsi"/>
                <w:i/>
                <w:sz w:val="22"/>
                <w:szCs w:val="22"/>
              </w:rPr>
              <w:t xml:space="preserve">: General Information Form </w:t>
            </w:r>
          </w:p>
          <w:p w:rsidR="002F133A" w:rsidRPr="004D144B" w:rsidRDefault="001D7B6A" w:rsidP="006C05B2">
            <w:pPr>
              <w:ind w:left="180"/>
              <w:rPr>
                <w:rFonts w:asciiTheme="minorHAnsi" w:hAnsiTheme="minorHAnsi"/>
                <w:sz w:val="22"/>
                <w:szCs w:val="22"/>
              </w:rPr>
            </w:pPr>
            <w:r w:rsidRPr="006C05B2">
              <w:rPr>
                <w:rFonts w:asciiTheme="minorHAnsi" w:hAnsiTheme="minorHAnsi"/>
                <w:i/>
                <w:sz w:val="22"/>
                <w:szCs w:val="22"/>
              </w:rPr>
              <w:t>Appendix B</w:t>
            </w:r>
            <w:r w:rsidR="002F133A" w:rsidRPr="006C05B2">
              <w:rPr>
                <w:rFonts w:asciiTheme="minorHAnsi" w:hAnsiTheme="minorHAnsi"/>
                <w:i/>
                <w:sz w:val="22"/>
                <w:szCs w:val="22"/>
              </w:rPr>
              <w:t xml:space="preserve">: Cost Proposal Form </w:t>
            </w:r>
          </w:p>
        </w:tc>
      </w:tr>
    </w:tbl>
    <w:p w:rsidR="004D144B" w:rsidRDefault="004D144B" w:rsidP="00101FAD">
      <w:pPr>
        <w:rPr>
          <w:rFonts w:asciiTheme="minorHAnsi" w:hAnsiTheme="minorHAnsi"/>
          <w:kern w:val="52"/>
          <w:sz w:val="22"/>
          <w:szCs w:val="22"/>
        </w:rPr>
      </w:pPr>
    </w:p>
    <w:p w:rsidR="006C05B2" w:rsidRDefault="006C05B2">
      <w:pPr>
        <w:rPr>
          <w:rFonts w:ascii="Calibri" w:hAnsi="Calibri"/>
          <w:b/>
          <w:sz w:val="22"/>
          <w:szCs w:val="22"/>
        </w:rPr>
      </w:pPr>
      <w:r>
        <w:rPr>
          <w:rFonts w:ascii="Calibri" w:hAnsi="Calibri"/>
          <w:b/>
          <w:sz w:val="22"/>
          <w:szCs w:val="22"/>
        </w:rPr>
        <w:br w:type="page"/>
      </w:r>
    </w:p>
    <w:p w:rsidR="006C05B2" w:rsidRPr="006C05B2" w:rsidRDefault="006C05B2" w:rsidP="00101FAD">
      <w:pPr>
        <w:rPr>
          <w:rFonts w:ascii="Calibri" w:hAnsi="Calibri"/>
          <w:b/>
          <w:sz w:val="22"/>
          <w:szCs w:val="22"/>
        </w:rPr>
      </w:pPr>
      <w:r w:rsidRPr="006C05B2">
        <w:rPr>
          <w:rFonts w:ascii="Calibri" w:hAnsi="Calibri"/>
          <w:b/>
          <w:sz w:val="22"/>
          <w:szCs w:val="22"/>
        </w:rPr>
        <w:lastRenderedPageBreak/>
        <w:t>1. Introduction</w:t>
      </w:r>
    </w:p>
    <w:p w:rsidR="006C05B2" w:rsidRDefault="006C05B2" w:rsidP="00101FAD">
      <w:pPr>
        <w:rPr>
          <w:rFonts w:asciiTheme="minorHAnsi" w:hAnsiTheme="minorHAnsi"/>
          <w:kern w:val="52"/>
          <w:sz w:val="22"/>
          <w:szCs w:val="22"/>
        </w:rPr>
      </w:pPr>
    </w:p>
    <w:p w:rsidR="00001628" w:rsidRPr="006C05B2" w:rsidRDefault="00001628" w:rsidP="00101FAD">
      <w:pPr>
        <w:rPr>
          <w:rFonts w:ascii="Calibri" w:eastAsia="ヒラギノ角ゴ Pro W3" w:hAnsi="Calibri"/>
          <w:kern w:val="52"/>
          <w:sz w:val="22"/>
          <w:szCs w:val="22"/>
        </w:rPr>
      </w:pPr>
      <w:r w:rsidRPr="006C05B2">
        <w:rPr>
          <w:rFonts w:ascii="Calibri" w:hAnsi="Calibri"/>
          <w:kern w:val="52"/>
          <w:sz w:val="22"/>
          <w:szCs w:val="22"/>
        </w:rPr>
        <w:t>Digital Learning for Development (DL4D) and All Children Reading: A Grand</w:t>
      </w:r>
      <w:r w:rsidR="00AF4F7D" w:rsidRPr="006C05B2">
        <w:rPr>
          <w:rFonts w:ascii="Calibri" w:hAnsi="Calibri"/>
          <w:kern w:val="52"/>
          <w:sz w:val="22"/>
          <w:szCs w:val="22"/>
        </w:rPr>
        <w:t xml:space="preserve"> Challenge for Development (ACR </w:t>
      </w:r>
      <w:r w:rsidRPr="006C05B2">
        <w:rPr>
          <w:rFonts w:ascii="Calibri" w:hAnsi="Calibri"/>
          <w:kern w:val="52"/>
          <w:sz w:val="22"/>
          <w:szCs w:val="22"/>
        </w:rPr>
        <w:t>GC</w:t>
      </w:r>
      <w:r w:rsidR="007A0404" w:rsidRPr="006C05B2">
        <w:rPr>
          <w:rFonts w:ascii="Calibri" w:hAnsi="Calibri"/>
          <w:kern w:val="52"/>
          <w:sz w:val="22"/>
          <w:szCs w:val="22"/>
        </w:rPr>
        <w:t>D</w:t>
      </w:r>
      <w:r w:rsidRPr="006C05B2">
        <w:rPr>
          <w:rFonts w:ascii="Calibri" w:hAnsi="Calibri"/>
          <w:kern w:val="52"/>
          <w:sz w:val="22"/>
          <w:szCs w:val="22"/>
        </w:rPr>
        <w:t>) invite</w:t>
      </w:r>
      <w:r w:rsidR="003C1241" w:rsidRPr="006C05B2">
        <w:rPr>
          <w:rFonts w:ascii="Calibri" w:hAnsi="Calibri"/>
          <w:kern w:val="52"/>
          <w:sz w:val="22"/>
          <w:szCs w:val="22"/>
        </w:rPr>
        <w:t xml:space="preserve"> all eligible organizations and individuals</w:t>
      </w:r>
      <w:r w:rsidRPr="006C05B2">
        <w:rPr>
          <w:rFonts w:ascii="Calibri" w:hAnsi="Calibri"/>
          <w:kern w:val="52"/>
          <w:sz w:val="22"/>
          <w:szCs w:val="22"/>
        </w:rPr>
        <w:t xml:space="preserve"> to submit a</w:t>
      </w:r>
      <w:r w:rsidR="00AF4F7D" w:rsidRPr="006C05B2">
        <w:rPr>
          <w:rFonts w:ascii="Calibri" w:hAnsi="Calibri"/>
          <w:kern w:val="52"/>
          <w:sz w:val="22"/>
          <w:szCs w:val="22"/>
        </w:rPr>
        <w:t xml:space="preserve"> proposal for the</w:t>
      </w:r>
      <w:r w:rsidRPr="006C05B2">
        <w:rPr>
          <w:rFonts w:ascii="Calibri" w:hAnsi="Calibri"/>
          <w:kern w:val="52"/>
          <w:sz w:val="22"/>
          <w:szCs w:val="22"/>
        </w:rPr>
        <w:t xml:space="preserve"> develop</w:t>
      </w:r>
      <w:r w:rsidR="00AF4F7D" w:rsidRPr="006C05B2">
        <w:rPr>
          <w:rFonts w:ascii="Calibri" w:hAnsi="Calibri"/>
          <w:kern w:val="52"/>
          <w:sz w:val="22"/>
          <w:szCs w:val="22"/>
        </w:rPr>
        <w:t xml:space="preserve">ment of </w:t>
      </w:r>
      <w:r w:rsidRPr="006C05B2">
        <w:rPr>
          <w:rFonts w:ascii="Calibri" w:hAnsi="Calibri"/>
          <w:kern w:val="52"/>
          <w:sz w:val="22"/>
          <w:szCs w:val="22"/>
        </w:rPr>
        <w:t xml:space="preserve">a </w:t>
      </w:r>
      <w:r w:rsidRPr="006C05B2">
        <w:rPr>
          <w:rFonts w:ascii="Calibri" w:hAnsi="Calibri"/>
          <w:b/>
          <w:kern w:val="52"/>
          <w:sz w:val="22"/>
          <w:szCs w:val="22"/>
        </w:rPr>
        <w:t>Guidebook on Digital Game Development for Early Literacy Learning in Developing Countries</w:t>
      </w:r>
      <w:r w:rsidRPr="006C05B2">
        <w:rPr>
          <w:rFonts w:ascii="Calibri" w:hAnsi="Calibri"/>
          <w:kern w:val="52"/>
          <w:sz w:val="22"/>
          <w:szCs w:val="22"/>
        </w:rPr>
        <w:t>.</w:t>
      </w:r>
    </w:p>
    <w:p w:rsidR="00001628" w:rsidRPr="006C05B2" w:rsidRDefault="00001628" w:rsidP="00101FAD">
      <w:pPr>
        <w:rPr>
          <w:rFonts w:ascii="Calibri" w:hAnsi="Calibri"/>
          <w:kern w:val="52"/>
          <w:sz w:val="22"/>
          <w:szCs w:val="22"/>
        </w:rPr>
      </w:pPr>
    </w:p>
    <w:p w:rsidR="00001628" w:rsidRPr="006C05B2" w:rsidRDefault="00AF4F7D" w:rsidP="00101FAD">
      <w:pPr>
        <w:rPr>
          <w:rFonts w:ascii="Calibri" w:hAnsi="Calibri"/>
          <w:sz w:val="22"/>
          <w:szCs w:val="22"/>
        </w:rPr>
      </w:pPr>
      <w:r w:rsidRPr="006C05B2">
        <w:rPr>
          <w:rFonts w:ascii="Calibri" w:hAnsi="Calibri"/>
          <w:sz w:val="22"/>
          <w:szCs w:val="22"/>
        </w:rPr>
        <w:t xml:space="preserve">Building the ability </w:t>
      </w:r>
      <w:r w:rsidR="00001628" w:rsidRPr="006C05B2">
        <w:rPr>
          <w:rFonts w:ascii="Calibri" w:hAnsi="Calibri"/>
          <w:sz w:val="22"/>
          <w:szCs w:val="22"/>
        </w:rPr>
        <w:t xml:space="preserve">to </w:t>
      </w:r>
      <w:r w:rsidRPr="006C05B2">
        <w:rPr>
          <w:rFonts w:ascii="Calibri" w:hAnsi="Calibri"/>
          <w:sz w:val="22"/>
          <w:szCs w:val="22"/>
        </w:rPr>
        <w:t xml:space="preserve">read, write, and </w:t>
      </w:r>
      <w:r w:rsidR="00001628" w:rsidRPr="006C05B2">
        <w:rPr>
          <w:rFonts w:ascii="Calibri" w:hAnsi="Calibri"/>
          <w:sz w:val="22"/>
          <w:szCs w:val="22"/>
        </w:rPr>
        <w:t>understand</w:t>
      </w:r>
      <w:r w:rsidRPr="006C05B2">
        <w:rPr>
          <w:rFonts w:ascii="Calibri" w:hAnsi="Calibri"/>
          <w:sz w:val="22"/>
          <w:szCs w:val="22"/>
        </w:rPr>
        <w:t xml:space="preserve"> </w:t>
      </w:r>
      <w:r w:rsidR="00001628" w:rsidRPr="006C05B2">
        <w:rPr>
          <w:rFonts w:ascii="Calibri" w:hAnsi="Calibri"/>
          <w:sz w:val="22"/>
          <w:szCs w:val="22"/>
        </w:rPr>
        <w:t>text</w:t>
      </w:r>
      <w:r w:rsidRPr="006C05B2">
        <w:rPr>
          <w:rFonts w:ascii="Calibri" w:hAnsi="Calibri"/>
          <w:sz w:val="22"/>
          <w:szCs w:val="22"/>
        </w:rPr>
        <w:t xml:space="preserve"> (literacy) requires the acquisition of </w:t>
      </w:r>
      <w:r w:rsidR="00001628" w:rsidRPr="006C05B2">
        <w:rPr>
          <w:rFonts w:ascii="Calibri" w:hAnsi="Calibri"/>
          <w:sz w:val="22"/>
          <w:szCs w:val="22"/>
        </w:rPr>
        <w:t xml:space="preserve">the </w:t>
      </w:r>
      <w:r w:rsidR="00EF09C1" w:rsidRPr="006C05B2">
        <w:rPr>
          <w:rFonts w:ascii="Calibri" w:hAnsi="Calibri"/>
          <w:sz w:val="22"/>
          <w:szCs w:val="22"/>
        </w:rPr>
        <w:t xml:space="preserve">five component </w:t>
      </w:r>
      <w:r w:rsidR="00001628" w:rsidRPr="006C05B2">
        <w:rPr>
          <w:rFonts w:ascii="Calibri" w:hAnsi="Calibri"/>
          <w:sz w:val="22"/>
          <w:szCs w:val="22"/>
        </w:rPr>
        <w:t>skills of phonological awareness, decoding and word recognition, vocabulary knowledge, oral reading fluenc</w:t>
      </w:r>
      <w:r w:rsidRPr="006C05B2">
        <w:rPr>
          <w:rFonts w:ascii="Calibri" w:hAnsi="Calibri"/>
          <w:sz w:val="22"/>
          <w:szCs w:val="22"/>
        </w:rPr>
        <w:t>y, and reading comprehension</w:t>
      </w:r>
      <w:r w:rsidR="00D451CD" w:rsidRPr="006C05B2">
        <w:rPr>
          <w:rFonts w:ascii="Calibri" w:hAnsi="Calibri"/>
          <w:sz w:val="22"/>
          <w:szCs w:val="22"/>
        </w:rPr>
        <w:t>. Building literacy skills also requires reading pra</w:t>
      </w:r>
      <w:r w:rsidR="00EF09C1" w:rsidRPr="006C05B2">
        <w:rPr>
          <w:rFonts w:ascii="Calibri" w:hAnsi="Calibri"/>
          <w:sz w:val="22"/>
          <w:szCs w:val="22"/>
        </w:rPr>
        <w:t>ctice, in which these component</w:t>
      </w:r>
      <w:r w:rsidR="00D451CD" w:rsidRPr="006C05B2">
        <w:rPr>
          <w:rFonts w:ascii="Calibri" w:hAnsi="Calibri"/>
          <w:sz w:val="22"/>
          <w:szCs w:val="22"/>
        </w:rPr>
        <w:t xml:space="preserve"> skills are used to make meaning of text. Unfortunately, children in </w:t>
      </w:r>
      <w:r w:rsidR="00001628" w:rsidRPr="006C05B2">
        <w:rPr>
          <w:rFonts w:ascii="Calibri" w:hAnsi="Calibri"/>
          <w:sz w:val="22"/>
          <w:szCs w:val="22"/>
        </w:rPr>
        <w:t>developing countries</w:t>
      </w:r>
      <w:r w:rsidR="00D451CD" w:rsidRPr="006C05B2">
        <w:rPr>
          <w:rFonts w:ascii="Calibri" w:hAnsi="Calibri"/>
          <w:sz w:val="22"/>
          <w:szCs w:val="22"/>
        </w:rPr>
        <w:t xml:space="preserve"> are at risk of failing to build </w:t>
      </w:r>
      <w:r w:rsidR="00705DFF">
        <w:rPr>
          <w:rFonts w:ascii="Calibri" w:hAnsi="Calibri"/>
          <w:sz w:val="22"/>
          <w:szCs w:val="22"/>
        </w:rPr>
        <w:t xml:space="preserve">strong </w:t>
      </w:r>
      <w:r w:rsidR="00D451CD" w:rsidRPr="006C05B2">
        <w:rPr>
          <w:rFonts w:ascii="Calibri" w:hAnsi="Calibri"/>
          <w:sz w:val="22"/>
          <w:szCs w:val="22"/>
        </w:rPr>
        <w:t>literacy skills</w:t>
      </w:r>
      <w:r w:rsidR="00001628" w:rsidRPr="006C05B2">
        <w:rPr>
          <w:rFonts w:ascii="Calibri" w:hAnsi="Calibri"/>
          <w:sz w:val="22"/>
          <w:szCs w:val="22"/>
        </w:rPr>
        <w:t xml:space="preserve"> because of a range of educational, structural, cultural and socio-economic factors. Digital games have </w:t>
      </w:r>
      <w:r w:rsidRPr="006C05B2">
        <w:rPr>
          <w:rFonts w:ascii="Calibri" w:hAnsi="Calibri"/>
          <w:sz w:val="22"/>
          <w:szCs w:val="22"/>
        </w:rPr>
        <w:t xml:space="preserve">the </w:t>
      </w:r>
      <w:r w:rsidR="00001628" w:rsidRPr="006C05B2">
        <w:rPr>
          <w:rFonts w:ascii="Calibri" w:hAnsi="Calibri"/>
          <w:sz w:val="22"/>
          <w:szCs w:val="22"/>
        </w:rPr>
        <w:t xml:space="preserve">potential to engage </w:t>
      </w:r>
      <w:r w:rsidR="00D451CD" w:rsidRPr="006C05B2">
        <w:rPr>
          <w:rFonts w:ascii="Calibri" w:hAnsi="Calibri"/>
          <w:sz w:val="22"/>
          <w:szCs w:val="22"/>
        </w:rPr>
        <w:t>the attenti</w:t>
      </w:r>
      <w:r w:rsidRPr="006C05B2">
        <w:rPr>
          <w:rFonts w:ascii="Calibri" w:hAnsi="Calibri"/>
          <w:sz w:val="22"/>
          <w:szCs w:val="22"/>
        </w:rPr>
        <w:t xml:space="preserve">on </w:t>
      </w:r>
      <w:r w:rsidR="00705DFF">
        <w:rPr>
          <w:rFonts w:ascii="Calibri" w:hAnsi="Calibri"/>
          <w:sz w:val="22"/>
          <w:szCs w:val="22"/>
        </w:rPr>
        <w:t xml:space="preserve">of </w:t>
      </w:r>
      <w:r w:rsidRPr="006C05B2">
        <w:rPr>
          <w:rFonts w:ascii="Calibri" w:hAnsi="Calibri"/>
          <w:sz w:val="22"/>
          <w:szCs w:val="22"/>
        </w:rPr>
        <w:t>children</w:t>
      </w:r>
      <w:r w:rsidR="00D451CD" w:rsidRPr="006C05B2">
        <w:rPr>
          <w:rFonts w:ascii="Calibri" w:hAnsi="Calibri"/>
          <w:sz w:val="22"/>
          <w:szCs w:val="22"/>
        </w:rPr>
        <w:t xml:space="preserve"> in ways that build skills and encourage reading practice. Children in developed countries have access to digital games that build literacy skills in their own languages, but children in developing countries do not. </w:t>
      </w:r>
      <w:r w:rsidR="00705DFF">
        <w:rPr>
          <w:rFonts w:ascii="Calibri" w:hAnsi="Calibri"/>
          <w:sz w:val="22"/>
          <w:szCs w:val="22"/>
        </w:rPr>
        <w:t xml:space="preserve">Unfortunately, </w:t>
      </w:r>
      <w:r w:rsidR="00D451CD" w:rsidRPr="006C05B2">
        <w:rPr>
          <w:rFonts w:ascii="Calibri" w:hAnsi="Calibri"/>
          <w:sz w:val="22"/>
          <w:szCs w:val="22"/>
        </w:rPr>
        <w:t>Developers interested in making games in the languages spoken by children in developing counties have no source of information that could facilitate this effort.</w:t>
      </w:r>
    </w:p>
    <w:p w:rsidR="00D451CD" w:rsidRPr="006C05B2" w:rsidRDefault="00D451CD" w:rsidP="00101FAD">
      <w:pPr>
        <w:rPr>
          <w:rFonts w:ascii="Calibri" w:hAnsi="Calibri"/>
          <w:sz w:val="22"/>
          <w:szCs w:val="22"/>
        </w:rPr>
      </w:pPr>
    </w:p>
    <w:p w:rsidR="00001628" w:rsidRPr="006C05B2" w:rsidRDefault="00191764" w:rsidP="00101FAD">
      <w:pPr>
        <w:rPr>
          <w:rFonts w:ascii="Calibri" w:eastAsia="ヒラギノ角ゴ Pro W3" w:hAnsi="Calibri"/>
          <w:sz w:val="22"/>
          <w:szCs w:val="22"/>
        </w:rPr>
      </w:pPr>
      <w:r w:rsidRPr="006C05B2">
        <w:rPr>
          <w:rFonts w:ascii="Calibri" w:hAnsi="Calibri"/>
          <w:sz w:val="22"/>
          <w:szCs w:val="22"/>
        </w:rPr>
        <w:t>This G</w:t>
      </w:r>
      <w:r w:rsidR="00001628" w:rsidRPr="006C05B2">
        <w:rPr>
          <w:rFonts w:ascii="Calibri" w:hAnsi="Calibri"/>
          <w:sz w:val="22"/>
          <w:szCs w:val="22"/>
        </w:rPr>
        <w:t xml:space="preserve">uidebook is intended as an evidence-based practical guide </w:t>
      </w:r>
      <w:r w:rsidR="00D451CD" w:rsidRPr="006C05B2">
        <w:rPr>
          <w:rFonts w:ascii="Calibri" w:hAnsi="Calibri"/>
          <w:sz w:val="22"/>
          <w:szCs w:val="22"/>
        </w:rPr>
        <w:t xml:space="preserve">for designing, developing and deploying effective digital games for early literacy learning in developing countries. The </w:t>
      </w:r>
      <w:r w:rsidR="00351008">
        <w:rPr>
          <w:rFonts w:ascii="Calibri" w:hAnsi="Calibri"/>
          <w:sz w:val="22"/>
          <w:szCs w:val="22"/>
        </w:rPr>
        <w:t>Guidebook</w:t>
      </w:r>
      <w:r w:rsidR="00EF09C1" w:rsidRPr="006C05B2">
        <w:rPr>
          <w:rFonts w:ascii="Calibri" w:hAnsi="Calibri"/>
          <w:sz w:val="22"/>
          <w:szCs w:val="22"/>
        </w:rPr>
        <w:t xml:space="preserve">’s target audience is </w:t>
      </w:r>
      <w:r w:rsidR="00001628" w:rsidRPr="006C05B2">
        <w:rPr>
          <w:rFonts w:ascii="Calibri" w:hAnsi="Calibri"/>
          <w:sz w:val="22"/>
          <w:szCs w:val="22"/>
        </w:rPr>
        <w:t>game developers, instruc</w:t>
      </w:r>
      <w:r w:rsidR="00EF09C1" w:rsidRPr="006C05B2">
        <w:rPr>
          <w:rFonts w:ascii="Calibri" w:hAnsi="Calibri"/>
          <w:sz w:val="22"/>
          <w:szCs w:val="22"/>
        </w:rPr>
        <w:t xml:space="preserve">tional designers, </w:t>
      </w:r>
      <w:r w:rsidR="00001628" w:rsidRPr="006C05B2">
        <w:rPr>
          <w:rFonts w:ascii="Calibri" w:hAnsi="Calibri"/>
          <w:sz w:val="22"/>
          <w:szCs w:val="22"/>
        </w:rPr>
        <w:t xml:space="preserve">practitioners, </w:t>
      </w:r>
      <w:r w:rsidR="00EF09C1" w:rsidRPr="006C05B2">
        <w:rPr>
          <w:rFonts w:ascii="Calibri" w:hAnsi="Calibri"/>
          <w:sz w:val="22"/>
          <w:szCs w:val="22"/>
        </w:rPr>
        <w:t xml:space="preserve">researchers, </w:t>
      </w:r>
      <w:r w:rsidR="00001628" w:rsidRPr="006C05B2">
        <w:rPr>
          <w:rFonts w:ascii="Calibri" w:hAnsi="Calibri"/>
          <w:sz w:val="22"/>
          <w:szCs w:val="22"/>
        </w:rPr>
        <w:t>education leaders</w:t>
      </w:r>
      <w:r w:rsidR="009E1A77" w:rsidRPr="006C05B2">
        <w:rPr>
          <w:rFonts w:ascii="Calibri" w:hAnsi="Calibri"/>
          <w:sz w:val="22"/>
          <w:szCs w:val="22"/>
        </w:rPr>
        <w:t>,</w:t>
      </w:r>
      <w:r w:rsidR="00001628" w:rsidRPr="006C05B2">
        <w:rPr>
          <w:rFonts w:ascii="Calibri" w:hAnsi="Calibri"/>
          <w:sz w:val="22"/>
          <w:szCs w:val="22"/>
        </w:rPr>
        <w:t xml:space="preserve"> and international and national agencies</w:t>
      </w:r>
      <w:r w:rsidR="00EF09C1" w:rsidRPr="006C05B2">
        <w:rPr>
          <w:rFonts w:ascii="Calibri" w:hAnsi="Calibri"/>
          <w:sz w:val="22"/>
          <w:szCs w:val="22"/>
        </w:rPr>
        <w:t xml:space="preserve"> involved in improving early-grade reading instruction. T</w:t>
      </w:r>
      <w:r w:rsidR="00001628" w:rsidRPr="006C05B2">
        <w:rPr>
          <w:rFonts w:ascii="Calibri" w:hAnsi="Calibri"/>
          <w:sz w:val="22"/>
          <w:szCs w:val="22"/>
        </w:rPr>
        <w:t xml:space="preserve">he </w:t>
      </w:r>
      <w:r w:rsidR="00351008">
        <w:rPr>
          <w:rFonts w:ascii="Calibri" w:hAnsi="Calibri"/>
          <w:sz w:val="22"/>
          <w:szCs w:val="22"/>
        </w:rPr>
        <w:t>Guidebook</w:t>
      </w:r>
      <w:r w:rsidR="00001628" w:rsidRPr="006C05B2">
        <w:rPr>
          <w:rFonts w:ascii="Calibri" w:hAnsi="Calibri"/>
          <w:sz w:val="22"/>
          <w:szCs w:val="22"/>
        </w:rPr>
        <w:t xml:space="preserve"> </w:t>
      </w:r>
      <w:r w:rsidR="00EF09C1" w:rsidRPr="006C05B2">
        <w:rPr>
          <w:rFonts w:ascii="Calibri" w:hAnsi="Calibri"/>
          <w:color w:val="000000" w:themeColor="text1"/>
          <w:sz w:val="22"/>
          <w:szCs w:val="22"/>
        </w:rPr>
        <w:t>should</w:t>
      </w:r>
      <w:r w:rsidR="00001628" w:rsidRPr="006C05B2">
        <w:rPr>
          <w:rFonts w:ascii="Calibri" w:hAnsi="Calibri"/>
          <w:color w:val="000000" w:themeColor="text1"/>
          <w:sz w:val="22"/>
          <w:szCs w:val="22"/>
        </w:rPr>
        <w:t xml:space="preserve"> </w:t>
      </w:r>
      <w:r w:rsidR="00EF09C1" w:rsidRPr="006C05B2">
        <w:rPr>
          <w:rFonts w:ascii="Calibri" w:hAnsi="Calibri"/>
          <w:color w:val="000000" w:themeColor="text1"/>
          <w:sz w:val="22"/>
          <w:szCs w:val="22"/>
        </w:rPr>
        <w:t xml:space="preserve">describe the </w:t>
      </w:r>
      <w:r w:rsidR="00001628" w:rsidRPr="006C05B2">
        <w:rPr>
          <w:rFonts w:ascii="Calibri" w:hAnsi="Calibri"/>
          <w:color w:val="000000" w:themeColor="text1"/>
          <w:sz w:val="22"/>
          <w:szCs w:val="22"/>
        </w:rPr>
        <w:t xml:space="preserve">key principles </w:t>
      </w:r>
      <w:r w:rsidR="00EF09C1" w:rsidRPr="006C05B2">
        <w:rPr>
          <w:rFonts w:ascii="Calibri" w:hAnsi="Calibri"/>
          <w:color w:val="000000" w:themeColor="text1"/>
          <w:sz w:val="22"/>
          <w:szCs w:val="22"/>
        </w:rPr>
        <w:t>that inform di</w:t>
      </w:r>
      <w:r w:rsidR="00001628" w:rsidRPr="006C05B2">
        <w:rPr>
          <w:rFonts w:ascii="Calibri" w:hAnsi="Calibri"/>
          <w:color w:val="000000" w:themeColor="text1"/>
          <w:sz w:val="22"/>
          <w:szCs w:val="22"/>
        </w:rPr>
        <w:t xml:space="preserve">gital game development </w:t>
      </w:r>
      <w:r w:rsidR="00953C35" w:rsidRPr="006C05B2">
        <w:rPr>
          <w:rFonts w:ascii="Calibri" w:hAnsi="Calibri"/>
          <w:color w:val="000000" w:themeColor="text1"/>
          <w:sz w:val="22"/>
          <w:szCs w:val="22"/>
        </w:rPr>
        <w:t xml:space="preserve">for developing country contexts in </w:t>
      </w:r>
      <w:r w:rsidR="00EF09C1" w:rsidRPr="006C05B2">
        <w:rPr>
          <w:rFonts w:ascii="Calibri" w:hAnsi="Calibri"/>
          <w:color w:val="000000" w:themeColor="text1"/>
          <w:sz w:val="22"/>
          <w:szCs w:val="22"/>
        </w:rPr>
        <w:t>support</w:t>
      </w:r>
      <w:r w:rsidR="00953C35" w:rsidRPr="006C05B2">
        <w:rPr>
          <w:rFonts w:ascii="Calibri" w:hAnsi="Calibri"/>
          <w:color w:val="000000" w:themeColor="text1"/>
          <w:sz w:val="22"/>
          <w:szCs w:val="22"/>
        </w:rPr>
        <w:t xml:space="preserve"> of </w:t>
      </w:r>
      <w:r w:rsidR="00EF09C1" w:rsidRPr="006C05B2">
        <w:rPr>
          <w:rFonts w:ascii="Calibri" w:hAnsi="Calibri"/>
          <w:color w:val="000000" w:themeColor="text1"/>
          <w:sz w:val="22"/>
          <w:szCs w:val="22"/>
        </w:rPr>
        <w:t xml:space="preserve">learning </w:t>
      </w:r>
      <w:r w:rsidR="00953C35" w:rsidRPr="006C05B2">
        <w:rPr>
          <w:rFonts w:ascii="Calibri" w:hAnsi="Calibri"/>
          <w:color w:val="000000" w:themeColor="text1"/>
          <w:sz w:val="22"/>
          <w:szCs w:val="22"/>
        </w:rPr>
        <w:t>the five component skills of</w:t>
      </w:r>
      <w:r w:rsidR="00EF09C1" w:rsidRPr="006C05B2">
        <w:rPr>
          <w:rFonts w:ascii="Calibri" w:hAnsi="Calibri"/>
          <w:color w:val="000000" w:themeColor="text1"/>
          <w:sz w:val="22"/>
          <w:szCs w:val="22"/>
        </w:rPr>
        <w:t xml:space="preserve"> reading and practicing reading</w:t>
      </w:r>
      <w:r w:rsidR="00001628" w:rsidRPr="006C05B2">
        <w:rPr>
          <w:rFonts w:ascii="Calibri" w:hAnsi="Calibri"/>
          <w:color w:val="000000" w:themeColor="text1"/>
          <w:sz w:val="22"/>
          <w:szCs w:val="22"/>
        </w:rPr>
        <w:t>. The principles are expected to be at different levels: content, p</w:t>
      </w:r>
      <w:r w:rsidR="00EF09C1" w:rsidRPr="006C05B2">
        <w:rPr>
          <w:rFonts w:ascii="Calibri" w:hAnsi="Calibri"/>
          <w:color w:val="000000" w:themeColor="text1"/>
          <w:sz w:val="22"/>
          <w:szCs w:val="22"/>
        </w:rPr>
        <w:t>edagogy</w:t>
      </w:r>
      <w:r w:rsidR="00001628" w:rsidRPr="006C05B2">
        <w:rPr>
          <w:rFonts w:ascii="Calibri" w:hAnsi="Calibri"/>
          <w:color w:val="000000" w:themeColor="text1"/>
          <w:sz w:val="22"/>
          <w:szCs w:val="22"/>
        </w:rPr>
        <w:t>, t</w:t>
      </w:r>
      <w:r w:rsidR="00EF09C1" w:rsidRPr="006C05B2">
        <w:rPr>
          <w:rFonts w:ascii="Calibri" w:hAnsi="Calibri"/>
          <w:sz w:val="22"/>
          <w:szCs w:val="22"/>
        </w:rPr>
        <w:t>echnology, and learning context</w:t>
      </w:r>
      <w:r w:rsidR="00001628" w:rsidRPr="006C05B2">
        <w:rPr>
          <w:rFonts w:ascii="Calibri" w:hAnsi="Calibri"/>
          <w:sz w:val="22"/>
          <w:szCs w:val="22"/>
        </w:rPr>
        <w:t>. In addit</w:t>
      </w:r>
      <w:r w:rsidR="00EF09C1" w:rsidRPr="006C05B2">
        <w:rPr>
          <w:rFonts w:ascii="Calibri" w:hAnsi="Calibri"/>
          <w:sz w:val="22"/>
          <w:szCs w:val="22"/>
        </w:rPr>
        <w:t xml:space="preserve">ion, this </w:t>
      </w:r>
      <w:r w:rsidR="00351008">
        <w:rPr>
          <w:rFonts w:ascii="Calibri" w:hAnsi="Calibri"/>
          <w:sz w:val="22"/>
          <w:szCs w:val="22"/>
        </w:rPr>
        <w:t>Guidebook</w:t>
      </w:r>
      <w:r w:rsidR="00AF4897" w:rsidRPr="006C05B2">
        <w:rPr>
          <w:rFonts w:ascii="Calibri" w:hAnsi="Calibri"/>
          <w:sz w:val="22"/>
          <w:szCs w:val="22"/>
        </w:rPr>
        <w:t xml:space="preserve"> will feature</w:t>
      </w:r>
      <w:r w:rsidR="00001628" w:rsidRPr="006C05B2">
        <w:rPr>
          <w:rFonts w:ascii="Calibri" w:hAnsi="Calibri"/>
          <w:sz w:val="22"/>
          <w:szCs w:val="22"/>
        </w:rPr>
        <w:t xml:space="preserve"> </w:t>
      </w:r>
      <w:r w:rsidR="00B911A1" w:rsidRPr="006C05B2">
        <w:rPr>
          <w:rFonts w:ascii="Calibri" w:hAnsi="Calibri"/>
          <w:sz w:val="22"/>
          <w:szCs w:val="22"/>
        </w:rPr>
        <w:t xml:space="preserve">at least </w:t>
      </w:r>
      <w:r w:rsidR="00B901DB" w:rsidRPr="006C05B2">
        <w:rPr>
          <w:rFonts w:ascii="Calibri" w:hAnsi="Calibri"/>
          <w:sz w:val="22"/>
          <w:szCs w:val="22"/>
        </w:rPr>
        <w:t xml:space="preserve">10 </w:t>
      </w:r>
      <w:r w:rsidR="00EF09C1" w:rsidRPr="006C05B2">
        <w:rPr>
          <w:rFonts w:ascii="Calibri" w:hAnsi="Calibri"/>
          <w:sz w:val="22"/>
          <w:szCs w:val="22"/>
        </w:rPr>
        <w:t xml:space="preserve">case studies of the use of digital games in existing </w:t>
      </w:r>
      <w:r w:rsidR="00001628" w:rsidRPr="006C05B2">
        <w:rPr>
          <w:rFonts w:ascii="Calibri" w:hAnsi="Calibri"/>
          <w:sz w:val="22"/>
          <w:szCs w:val="22"/>
        </w:rPr>
        <w:t>early literacy learning projects</w:t>
      </w:r>
      <w:r w:rsidR="00955448" w:rsidRPr="006C05B2">
        <w:rPr>
          <w:rFonts w:ascii="Calibri" w:hAnsi="Calibri"/>
          <w:sz w:val="22"/>
          <w:szCs w:val="22"/>
        </w:rPr>
        <w:t>. These case studies will</w:t>
      </w:r>
      <w:r w:rsidR="00001628" w:rsidRPr="006C05B2">
        <w:rPr>
          <w:rFonts w:ascii="Calibri" w:hAnsi="Calibri"/>
          <w:sz w:val="22"/>
          <w:szCs w:val="22"/>
        </w:rPr>
        <w:t xml:space="preserve"> </w:t>
      </w:r>
      <w:r w:rsidR="00645E3C" w:rsidRPr="006C05B2">
        <w:rPr>
          <w:rFonts w:ascii="Calibri" w:hAnsi="Calibri"/>
          <w:sz w:val="22"/>
          <w:szCs w:val="22"/>
        </w:rPr>
        <w:t>1</w:t>
      </w:r>
      <w:r w:rsidR="008862CD" w:rsidRPr="006C05B2">
        <w:rPr>
          <w:rFonts w:ascii="Calibri" w:hAnsi="Calibri"/>
          <w:sz w:val="22"/>
          <w:szCs w:val="22"/>
        </w:rPr>
        <w:t xml:space="preserve">) </w:t>
      </w:r>
      <w:r w:rsidR="00001628" w:rsidRPr="006C05B2">
        <w:rPr>
          <w:rFonts w:ascii="Calibri" w:hAnsi="Calibri"/>
          <w:sz w:val="22"/>
          <w:szCs w:val="22"/>
        </w:rPr>
        <w:t xml:space="preserve">describe </w:t>
      </w:r>
      <w:r w:rsidR="00955448" w:rsidRPr="006C05B2">
        <w:rPr>
          <w:rFonts w:ascii="Calibri" w:hAnsi="Calibri"/>
          <w:sz w:val="22"/>
          <w:szCs w:val="22"/>
        </w:rPr>
        <w:t>how digital games have been integrated into the over</w:t>
      </w:r>
      <w:r w:rsidR="00EF09C1" w:rsidRPr="006C05B2">
        <w:rPr>
          <w:rFonts w:ascii="Calibri" w:hAnsi="Calibri"/>
          <w:sz w:val="22"/>
          <w:szCs w:val="22"/>
        </w:rPr>
        <w:t>all early literacy intervention,</w:t>
      </w:r>
      <w:r w:rsidR="00645E3C" w:rsidRPr="006C05B2">
        <w:rPr>
          <w:rFonts w:ascii="Calibri" w:hAnsi="Calibri"/>
          <w:sz w:val="22"/>
          <w:szCs w:val="22"/>
        </w:rPr>
        <w:t xml:space="preserve"> 2</w:t>
      </w:r>
      <w:r w:rsidR="00955448" w:rsidRPr="006C05B2">
        <w:rPr>
          <w:rFonts w:ascii="Calibri" w:hAnsi="Calibri"/>
          <w:sz w:val="22"/>
          <w:szCs w:val="22"/>
        </w:rPr>
        <w:t xml:space="preserve">) </w:t>
      </w:r>
      <w:r w:rsidR="008862CD" w:rsidRPr="006C05B2">
        <w:rPr>
          <w:rFonts w:ascii="Calibri" w:hAnsi="Calibri"/>
          <w:sz w:val="22"/>
          <w:szCs w:val="22"/>
        </w:rPr>
        <w:t>analyze the des</w:t>
      </w:r>
      <w:r w:rsidR="00EF09C1" w:rsidRPr="006C05B2">
        <w:rPr>
          <w:rFonts w:ascii="Calibri" w:hAnsi="Calibri"/>
          <w:sz w:val="22"/>
          <w:szCs w:val="22"/>
        </w:rPr>
        <w:t xml:space="preserve">ign of the digital games used, </w:t>
      </w:r>
      <w:r w:rsidR="00645E3C" w:rsidRPr="006C05B2">
        <w:rPr>
          <w:rFonts w:ascii="Calibri" w:hAnsi="Calibri"/>
          <w:sz w:val="22"/>
          <w:szCs w:val="22"/>
        </w:rPr>
        <w:t>3</w:t>
      </w:r>
      <w:r w:rsidR="008862CD" w:rsidRPr="006C05B2">
        <w:rPr>
          <w:rFonts w:ascii="Calibri" w:hAnsi="Calibri"/>
          <w:sz w:val="22"/>
          <w:szCs w:val="22"/>
        </w:rPr>
        <w:t xml:space="preserve">) examine </w:t>
      </w:r>
      <w:r w:rsidR="00001628" w:rsidRPr="006C05B2">
        <w:rPr>
          <w:rFonts w:ascii="Calibri" w:hAnsi="Calibri"/>
          <w:sz w:val="22"/>
          <w:szCs w:val="22"/>
        </w:rPr>
        <w:t>how design and development processes have been managed</w:t>
      </w:r>
      <w:r w:rsidR="00EF09C1" w:rsidRPr="006C05B2">
        <w:rPr>
          <w:rFonts w:ascii="Calibri" w:hAnsi="Calibri"/>
          <w:sz w:val="22"/>
          <w:szCs w:val="22"/>
        </w:rPr>
        <w:t>,</w:t>
      </w:r>
      <w:r w:rsidR="00645E3C" w:rsidRPr="006C05B2">
        <w:rPr>
          <w:rFonts w:ascii="Calibri" w:hAnsi="Calibri"/>
          <w:sz w:val="22"/>
          <w:szCs w:val="22"/>
        </w:rPr>
        <w:t xml:space="preserve"> and 4</w:t>
      </w:r>
      <w:r w:rsidR="008862CD" w:rsidRPr="006C05B2">
        <w:rPr>
          <w:rFonts w:ascii="Calibri" w:hAnsi="Calibri"/>
          <w:sz w:val="22"/>
          <w:szCs w:val="22"/>
        </w:rPr>
        <w:t>) evaluate the effectiveness of the use of digital games in achieving their intended purpose</w:t>
      </w:r>
      <w:r w:rsidR="00645E3C" w:rsidRPr="006C05B2">
        <w:rPr>
          <w:rFonts w:ascii="Calibri" w:hAnsi="Calibri"/>
          <w:sz w:val="22"/>
          <w:szCs w:val="22"/>
        </w:rPr>
        <w:t>.</w:t>
      </w:r>
    </w:p>
    <w:p w:rsidR="00001628" w:rsidRPr="006C05B2" w:rsidRDefault="00001628" w:rsidP="00101FAD">
      <w:pPr>
        <w:rPr>
          <w:rFonts w:ascii="Calibri" w:hAnsi="Calibri"/>
          <w:sz w:val="22"/>
          <w:szCs w:val="22"/>
        </w:rPr>
      </w:pPr>
    </w:p>
    <w:p w:rsidR="00001628" w:rsidRPr="006C05B2" w:rsidRDefault="002F133A" w:rsidP="00101FAD">
      <w:pPr>
        <w:rPr>
          <w:rFonts w:ascii="Calibri" w:eastAsia="ヒラギノ角ゴ Pro W3" w:hAnsi="Calibri"/>
          <w:b/>
          <w:sz w:val="22"/>
          <w:szCs w:val="22"/>
        </w:rPr>
      </w:pPr>
      <w:r w:rsidRPr="006C05B2">
        <w:rPr>
          <w:rFonts w:ascii="Calibri" w:hAnsi="Calibri"/>
          <w:b/>
          <w:sz w:val="22"/>
          <w:szCs w:val="22"/>
        </w:rPr>
        <w:t>2</w:t>
      </w:r>
      <w:r w:rsidR="00001628" w:rsidRPr="006C05B2">
        <w:rPr>
          <w:rFonts w:ascii="Calibri" w:hAnsi="Calibri"/>
          <w:b/>
          <w:sz w:val="22"/>
          <w:szCs w:val="22"/>
        </w:rPr>
        <w:t>. DL4D and ACR-GCD</w:t>
      </w:r>
    </w:p>
    <w:p w:rsidR="00001628" w:rsidRPr="006C05B2" w:rsidRDefault="00001628" w:rsidP="00101FAD">
      <w:pPr>
        <w:rPr>
          <w:rFonts w:ascii="Calibri" w:hAnsi="Calibri"/>
          <w:sz w:val="22"/>
          <w:szCs w:val="22"/>
        </w:rPr>
      </w:pPr>
    </w:p>
    <w:p w:rsidR="00001628" w:rsidRPr="006C05B2" w:rsidRDefault="00001628" w:rsidP="00101FAD">
      <w:pPr>
        <w:rPr>
          <w:rFonts w:ascii="Calibri" w:eastAsia="ヒラギノ角ゴ Pro W3" w:hAnsi="Calibri"/>
          <w:sz w:val="22"/>
          <w:szCs w:val="22"/>
        </w:rPr>
      </w:pPr>
      <w:r w:rsidRPr="006C05B2">
        <w:rPr>
          <w:rFonts w:ascii="Calibri" w:hAnsi="Calibri"/>
          <w:b/>
          <w:sz w:val="22"/>
          <w:szCs w:val="22"/>
        </w:rPr>
        <w:t xml:space="preserve">Digital Learning for Development (DL4D) </w:t>
      </w:r>
      <w:r w:rsidRPr="006C05B2">
        <w:rPr>
          <w:rFonts w:ascii="Calibri" w:hAnsi="Calibri"/>
          <w:sz w:val="22"/>
          <w:szCs w:val="22"/>
        </w:rPr>
        <w:t>is part of the Information Networks in Asia and Sub-Saharan Africa (INASSA) program funded jointly by the International Development Research Centre (IDRC) of Canada and the Department for International Development (DFID) of the United Kingdom, and administered by the Foundation for Information Technology Education and Development (FIT-ED) of the Philippines.</w:t>
      </w:r>
    </w:p>
    <w:p w:rsidR="00001628" w:rsidRPr="006C05B2" w:rsidRDefault="00001628" w:rsidP="00101FAD">
      <w:pPr>
        <w:rPr>
          <w:rFonts w:ascii="Calibri" w:hAnsi="Calibri"/>
          <w:sz w:val="22"/>
          <w:szCs w:val="22"/>
        </w:rPr>
      </w:pPr>
    </w:p>
    <w:p w:rsidR="00001628" w:rsidRPr="006C05B2" w:rsidRDefault="00001628" w:rsidP="00101FAD">
      <w:pPr>
        <w:rPr>
          <w:rFonts w:ascii="Calibri" w:eastAsia="ヒラギノ角ゴ Pro W3" w:hAnsi="Calibri"/>
          <w:sz w:val="22"/>
          <w:szCs w:val="22"/>
        </w:rPr>
      </w:pPr>
      <w:r w:rsidRPr="006C05B2">
        <w:rPr>
          <w:rFonts w:ascii="Calibri" w:hAnsi="Calibri"/>
          <w:sz w:val="22"/>
          <w:szCs w:val="22"/>
        </w:rPr>
        <w:t>DL4D aims to improve educational systems in developing countries in Asia through testing digital learning innovations and scaling proven ones. Specifically, it seeks to:</w:t>
      </w:r>
    </w:p>
    <w:p w:rsidR="00001628" w:rsidRPr="006C05B2" w:rsidRDefault="00001628" w:rsidP="00101FAD">
      <w:pPr>
        <w:rPr>
          <w:rFonts w:ascii="Calibri" w:hAnsi="Calibri"/>
          <w:sz w:val="22"/>
          <w:szCs w:val="22"/>
        </w:rPr>
      </w:pPr>
    </w:p>
    <w:p w:rsidR="00001628" w:rsidRPr="009F41E5" w:rsidRDefault="00001628" w:rsidP="009F41E5">
      <w:pPr>
        <w:pStyle w:val="ListParagraph"/>
        <w:numPr>
          <w:ilvl w:val="0"/>
          <w:numId w:val="32"/>
        </w:numPr>
        <w:rPr>
          <w:rFonts w:ascii="Calibri" w:eastAsia="ヒラギノ角ゴ Pro W3" w:hAnsi="Calibri"/>
          <w:position w:val="-2"/>
          <w:sz w:val="22"/>
          <w:szCs w:val="22"/>
        </w:rPr>
      </w:pPr>
      <w:r w:rsidRPr="009F41E5">
        <w:rPr>
          <w:rFonts w:ascii="Calibri" w:hAnsi="Calibri"/>
          <w:sz w:val="22"/>
          <w:szCs w:val="22"/>
        </w:rPr>
        <w:t>better understand how digital learning innovations contribute to improved educational equity, quality, and efficiency in developing countries in Asia;</w:t>
      </w:r>
    </w:p>
    <w:p w:rsidR="00001628" w:rsidRPr="009F41E5" w:rsidRDefault="00001628" w:rsidP="009F41E5">
      <w:pPr>
        <w:pStyle w:val="ListParagraph"/>
        <w:numPr>
          <w:ilvl w:val="0"/>
          <w:numId w:val="32"/>
        </w:numPr>
        <w:rPr>
          <w:rFonts w:ascii="Calibri" w:eastAsia="ヒラギノ角ゴ Pro W3" w:hAnsi="Calibri"/>
          <w:position w:val="-2"/>
          <w:sz w:val="22"/>
          <w:szCs w:val="22"/>
        </w:rPr>
      </w:pPr>
      <w:r w:rsidRPr="009F41E5">
        <w:rPr>
          <w:rFonts w:ascii="Calibri" w:hAnsi="Calibri"/>
          <w:sz w:val="22"/>
          <w:szCs w:val="22"/>
        </w:rPr>
        <w:t>foster international collaboration and partnerships on digital learning innovation research in developing country contexts in Asia and the rest of the world in order to expand the reach, scope, and impact of the DL4D network; and</w:t>
      </w:r>
    </w:p>
    <w:p w:rsidR="00001628" w:rsidRPr="009F41E5" w:rsidRDefault="00001628" w:rsidP="009F41E5">
      <w:pPr>
        <w:pStyle w:val="ListParagraph"/>
        <w:numPr>
          <w:ilvl w:val="0"/>
          <w:numId w:val="32"/>
        </w:numPr>
        <w:rPr>
          <w:rFonts w:ascii="Calibri" w:eastAsia="ヒラギノ角ゴ Pro W3" w:hAnsi="Calibri"/>
          <w:position w:val="-2"/>
          <w:sz w:val="22"/>
          <w:szCs w:val="22"/>
        </w:rPr>
      </w:pPr>
      <w:r w:rsidRPr="009F41E5">
        <w:rPr>
          <w:rFonts w:ascii="Calibri" w:hAnsi="Calibri"/>
          <w:sz w:val="22"/>
          <w:szCs w:val="22"/>
        </w:rPr>
        <w:lastRenderedPageBreak/>
        <w:t>scale proven digital learning innovations through contributing to educational policy-making and action at national and sub-national levels in developing countries in Asia.</w:t>
      </w:r>
    </w:p>
    <w:p w:rsidR="00001628" w:rsidRPr="006C05B2" w:rsidRDefault="00001628" w:rsidP="00101FAD">
      <w:pPr>
        <w:rPr>
          <w:rFonts w:ascii="Calibri" w:hAnsi="Calibri"/>
          <w:sz w:val="22"/>
          <w:szCs w:val="22"/>
        </w:rPr>
      </w:pPr>
    </w:p>
    <w:p w:rsidR="00001628" w:rsidRPr="006C05B2" w:rsidRDefault="00001628" w:rsidP="00101FAD">
      <w:pPr>
        <w:rPr>
          <w:rFonts w:ascii="Calibri" w:eastAsia="ヒラギノ角ゴ Pro W3" w:hAnsi="Calibri"/>
          <w:i/>
          <w:sz w:val="22"/>
          <w:szCs w:val="22"/>
        </w:rPr>
      </w:pPr>
      <w:r w:rsidRPr="006C05B2">
        <w:rPr>
          <w:rFonts w:ascii="Calibri" w:hAnsi="Calibri"/>
          <w:b/>
          <w:sz w:val="22"/>
          <w:szCs w:val="22"/>
        </w:rPr>
        <w:t>All Children Reading: A Grand</w:t>
      </w:r>
      <w:r w:rsidR="00D22083">
        <w:rPr>
          <w:rFonts w:ascii="Calibri" w:hAnsi="Calibri"/>
          <w:b/>
          <w:sz w:val="22"/>
          <w:szCs w:val="22"/>
        </w:rPr>
        <w:t xml:space="preserve"> Challenge for Development (ACR-</w:t>
      </w:r>
      <w:r w:rsidRPr="006C05B2">
        <w:rPr>
          <w:rFonts w:ascii="Calibri" w:hAnsi="Calibri"/>
          <w:b/>
          <w:sz w:val="22"/>
          <w:szCs w:val="22"/>
        </w:rPr>
        <w:t xml:space="preserve">GCD) </w:t>
      </w:r>
      <w:r w:rsidRPr="006C05B2">
        <w:rPr>
          <w:rFonts w:ascii="Calibri" w:hAnsi="Calibri"/>
          <w:sz w:val="22"/>
          <w:szCs w:val="22"/>
        </w:rPr>
        <w:t>seeks to identify and analyze the effects of technology on early grade literacy rates in developing countries to optimize the allocation of resources, inform decisions, and enhance solutions. Launched in 2011 by the United States Agency for International Development (USAID), World Vision, and the Australian Government, it is an ongoing series of competitions that leverage science an</w:t>
      </w:r>
      <w:r w:rsidR="00CC1C90" w:rsidRPr="006C05B2">
        <w:rPr>
          <w:rFonts w:ascii="Calibri" w:hAnsi="Calibri"/>
          <w:sz w:val="22"/>
          <w:szCs w:val="22"/>
        </w:rPr>
        <w:t>d technology to create</w:t>
      </w:r>
      <w:r w:rsidRPr="006C05B2">
        <w:rPr>
          <w:rFonts w:ascii="Calibri" w:hAnsi="Calibri"/>
          <w:sz w:val="22"/>
          <w:szCs w:val="22"/>
        </w:rPr>
        <w:t xml:space="preserve"> scalable solutions to improve literacy skills of early grade learners in developing countries</w:t>
      </w:r>
      <w:r w:rsidRPr="006C05B2">
        <w:rPr>
          <w:rFonts w:ascii="Calibri" w:hAnsi="Calibri"/>
          <w:i/>
          <w:sz w:val="22"/>
          <w:szCs w:val="22"/>
        </w:rPr>
        <w:t>.</w:t>
      </w:r>
    </w:p>
    <w:p w:rsidR="00001628" w:rsidRPr="006C05B2" w:rsidRDefault="00001628" w:rsidP="00101FAD">
      <w:pPr>
        <w:rPr>
          <w:rFonts w:ascii="Calibri" w:hAnsi="Calibri"/>
          <w:sz w:val="22"/>
          <w:szCs w:val="22"/>
        </w:rPr>
      </w:pPr>
    </w:p>
    <w:p w:rsidR="00001628" w:rsidRPr="00255304" w:rsidRDefault="002F133A" w:rsidP="00101FAD">
      <w:pPr>
        <w:rPr>
          <w:rFonts w:ascii="Calibri" w:eastAsia="ヒラギノ角ゴ Pro W3" w:hAnsi="Calibri"/>
          <w:b/>
          <w:sz w:val="22"/>
          <w:szCs w:val="22"/>
        </w:rPr>
      </w:pPr>
      <w:r w:rsidRPr="00255304">
        <w:rPr>
          <w:rFonts w:ascii="Calibri" w:hAnsi="Calibri"/>
          <w:b/>
          <w:sz w:val="22"/>
          <w:szCs w:val="22"/>
        </w:rPr>
        <w:t>3.</w:t>
      </w:r>
      <w:r w:rsidR="00191764" w:rsidRPr="00255304">
        <w:rPr>
          <w:rFonts w:ascii="Calibri" w:hAnsi="Calibri"/>
          <w:b/>
          <w:sz w:val="22"/>
          <w:szCs w:val="22"/>
        </w:rPr>
        <w:t xml:space="preserve"> Background on reading i</w:t>
      </w:r>
      <w:r w:rsidR="00001628" w:rsidRPr="00255304">
        <w:rPr>
          <w:rFonts w:ascii="Calibri" w:hAnsi="Calibri"/>
          <w:b/>
          <w:sz w:val="22"/>
          <w:szCs w:val="22"/>
        </w:rPr>
        <w:t>nstruction</w:t>
      </w:r>
    </w:p>
    <w:p w:rsidR="00001628" w:rsidRPr="006C05B2" w:rsidRDefault="00001628">
      <w:pPr>
        <w:pStyle w:val="Body1"/>
        <w:tabs>
          <w:tab w:val="left" w:pos="2340"/>
        </w:tabs>
        <w:ind w:firstLine="720"/>
        <w:rPr>
          <w:rFonts w:ascii="Calibri" w:hAnsi="Calibri"/>
          <w:b/>
          <w:sz w:val="22"/>
          <w:szCs w:val="22"/>
        </w:rPr>
      </w:pPr>
    </w:p>
    <w:p w:rsidR="00001628" w:rsidRPr="006C05B2" w:rsidRDefault="00001628">
      <w:pPr>
        <w:pStyle w:val="Body1"/>
        <w:tabs>
          <w:tab w:val="left" w:pos="2340"/>
        </w:tabs>
        <w:rPr>
          <w:rFonts w:ascii="Calibri" w:hAnsi="Calibri"/>
          <w:sz w:val="22"/>
          <w:szCs w:val="22"/>
        </w:rPr>
      </w:pPr>
      <w:r w:rsidRPr="006C05B2">
        <w:rPr>
          <w:rFonts w:ascii="Calibri" w:eastAsia="Helvetica" w:hAnsi="Calibri"/>
          <w:sz w:val="22"/>
          <w:szCs w:val="22"/>
        </w:rPr>
        <w:t>Reading</w:t>
      </w:r>
      <w:r w:rsidRPr="006C05B2">
        <w:rPr>
          <w:rFonts w:ascii="Calibri" w:eastAsia="Helvetica" w:hAnsi="Calibri"/>
          <w:b/>
          <w:sz w:val="22"/>
          <w:szCs w:val="22"/>
        </w:rPr>
        <w:t xml:space="preserve"> </w:t>
      </w:r>
      <w:r w:rsidRPr="006C05B2">
        <w:rPr>
          <w:rFonts w:ascii="Calibri" w:eastAsia="Helvetica" w:hAnsi="Calibri"/>
          <w:sz w:val="22"/>
          <w:szCs w:val="22"/>
        </w:rPr>
        <w:t>is a set of five component skills</w:t>
      </w:r>
      <w:r w:rsidR="00953C35" w:rsidRPr="006C05B2">
        <w:rPr>
          <w:rFonts w:ascii="Calibri" w:eastAsia="Helvetica" w:hAnsi="Calibri"/>
          <w:sz w:val="22"/>
          <w:szCs w:val="22"/>
        </w:rPr>
        <w:t>–phonological awareness, decoding and word recognition, vocabulary knowledge, oral reading fluency, and comprehension–</w:t>
      </w:r>
      <w:r w:rsidRPr="006C05B2">
        <w:rPr>
          <w:rFonts w:ascii="Calibri" w:eastAsia="Helvetica" w:hAnsi="Calibri"/>
          <w:sz w:val="22"/>
          <w:szCs w:val="22"/>
        </w:rPr>
        <w:t>that can and should be learned separately, but it is also an activity that requires students to integrate all those skills to perform tasks (such as reading for entertainment, for answering a question, for engaging in a discussion with others, or for completing a work activity) with print or digital text.</w:t>
      </w:r>
      <w:r w:rsidR="00BF70B8" w:rsidRPr="006C05B2">
        <w:rPr>
          <w:rFonts w:ascii="Calibri" w:eastAsia="Helvetica" w:hAnsi="Calibri"/>
          <w:sz w:val="22"/>
          <w:szCs w:val="22"/>
        </w:rPr>
        <w:t xml:space="preserve"> Good readers efficiently and effortlessly integrate multiple, discrete component skills in order to make meaning from text. A good reader immediately processes the visual information presented in the form of letters and can instantaneously use this visual processing to call up information about sounds that the spelling patterns represent and to immediately activate knowledge about word meaning and use. </w:t>
      </w:r>
    </w:p>
    <w:p w:rsidR="00001628" w:rsidRPr="006C05B2" w:rsidRDefault="00001628">
      <w:pPr>
        <w:pStyle w:val="Body1"/>
        <w:tabs>
          <w:tab w:val="left" w:pos="2340"/>
        </w:tabs>
        <w:rPr>
          <w:rFonts w:ascii="Calibri" w:hAnsi="Calibri"/>
          <w:sz w:val="22"/>
          <w:szCs w:val="22"/>
        </w:rPr>
      </w:pPr>
    </w:p>
    <w:p w:rsidR="00001628" w:rsidRPr="006C05B2" w:rsidRDefault="00001628">
      <w:pPr>
        <w:pStyle w:val="Body1"/>
        <w:tabs>
          <w:tab w:val="left" w:pos="2340"/>
        </w:tabs>
        <w:rPr>
          <w:rFonts w:ascii="Calibri" w:eastAsia="Helvetica" w:hAnsi="Calibri"/>
          <w:sz w:val="22"/>
          <w:szCs w:val="22"/>
        </w:rPr>
      </w:pPr>
      <w:r w:rsidRPr="006C05B2">
        <w:rPr>
          <w:rFonts w:ascii="Calibri" w:eastAsia="Helvetica" w:hAnsi="Calibri"/>
          <w:sz w:val="22"/>
          <w:szCs w:val="22"/>
        </w:rPr>
        <w:t>Children learn best through instruction and practice in the component skills of reading, along with practicing reading by employing all five component skills to accomplish tasks with text. Teaching that focuses on components only, without reading practice, does not provide sufficient support to children so that they can develop into good readers. The tasks and the texts should be chosen to challenge students to improve their reading; they should not be to</w:t>
      </w:r>
      <w:r w:rsidR="00BF70B8" w:rsidRPr="006C05B2">
        <w:rPr>
          <w:rFonts w:ascii="Calibri" w:eastAsia="Helvetica" w:hAnsi="Calibri"/>
          <w:sz w:val="22"/>
          <w:szCs w:val="22"/>
        </w:rPr>
        <w:t xml:space="preserve">o difficult for them </w:t>
      </w:r>
      <w:r w:rsidR="006D0E78">
        <w:rPr>
          <w:rFonts w:ascii="Calibri" w:eastAsia="Helvetica" w:hAnsi="Calibri"/>
          <w:sz w:val="22"/>
          <w:szCs w:val="22"/>
        </w:rPr>
        <w:t xml:space="preserve">and should also be </w:t>
      </w:r>
      <w:r w:rsidRPr="006C05B2">
        <w:rPr>
          <w:rFonts w:ascii="Calibri" w:eastAsia="Helvetica" w:hAnsi="Calibri"/>
          <w:sz w:val="22"/>
          <w:szCs w:val="22"/>
        </w:rPr>
        <w:t xml:space="preserve">interesting and enjoyable. Teachers should teach the component skills by starting with easy, simple skills and then slowly introducing more difficult, complex skills. </w:t>
      </w:r>
    </w:p>
    <w:p w:rsidR="00001628" w:rsidRPr="006C05B2" w:rsidRDefault="00001628" w:rsidP="00BF70B8">
      <w:pPr>
        <w:pStyle w:val="Body1"/>
        <w:tabs>
          <w:tab w:val="left" w:pos="2340"/>
        </w:tabs>
        <w:rPr>
          <w:rFonts w:ascii="Calibri" w:hAnsi="Calibri"/>
          <w:sz w:val="22"/>
          <w:szCs w:val="22"/>
        </w:rPr>
      </w:pPr>
    </w:p>
    <w:p w:rsidR="00BF70B8" w:rsidRPr="006C05B2" w:rsidRDefault="009968FA" w:rsidP="00BF70B8">
      <w:pPr>
        <w:pStyle w:val="Body1"/>
        <w:tabs>
          <w:tab w:val="left" w:pos="2340"/>
        </w:tabs>
        <w:rPr>
          <w:rFonts w:ascii="Calibri" w:hAnsi="Calibri"/>
          <w:b/>
          <w:sz w:val="22"/>
          <w:szCs w:val="22"/>
          <w:u w:val="single"/>
        </w:rPr>
      </w:pPr>
      <w:r w:rsidRPr="006C05B2">
        <w:rPr>
          <w:rFonts w:ascii="Calibri" w:hAnsi="Calibri"/>
          <w:b/>
          <w:sz w:val="22"/>
          <w:szCs w:val="22"/>
          <w:u w:val="single"/>
        </w:rPr>
        <w:t>Five component skills of reading</w:t>
      </w:r>
    </w:p>
    <w:p w:rsidR="009968FA" w:rsidRPr="006C05B2" w:rsidRDefault="009968FA" w:rsidP="00BF70B8">
      <w:pPr>
        <w:pStyle w:val="Body1"/>
        <w:tabs>
          <w:tab w:val="left" w:pos="2340"/>
        </w:tabs>
        <w:rPr>
          <w:rFonts w:ascii="Calibri" w:hAnsi="Calibri"/>
          <w:sz w:val="22"/>
          <w:szCs w:val="22"/>
        </w:rPr>
      </w:pPr>
    </w:p>
    <w:p w:rsidR="00001628" w:rsidRPr="006C05B2" w:rsidRDefault="00001628">
      <w:pPr>
        <w:pStyle w:val="Body1"/>
        <w:tabs>
          <w:tab w:val="left" w:pos="2340"/>
        </w:tabs>
        <w:rPr>
          <w:rFonts w:ascii="Calibri" w:hAnsi="Calibri"/>
          <w:sz w:val="22"/>
          <w:szCs w:val="22"/>
        </w:rPr>
      </w:pPr>
      <w:r w:rsidRPr="006C05B2">
        <w:rPr>
          <w:rFonts w:ascii="Calibri" w:eastAsia="Helvetica" w:hAnsi="Calibri"/>
          <w:b/>
          <w:i/>
          <w:sz w:val="22"/>
          <w:szCs w:val="22"/>
        </w:rPr>
        <w:t>Phonological awareness</w:t>
      </w:r>
      <w:r w:rsidRPr="006C05B2">
        <w:rPr>
          <w:rFonts w:ascii="Calibri" w:eastAsia="Helvetica" w:hAnsi="Calibri"/>
          <w:sz w:val="22"/>
          <w:szCs w:val="22"/>
        </w:rPr>
        <w:t xml:space="preserve"> is the ability to recognize the different sounds of spoken words, parts of words (syllables), or phonemes (the smallest unit of sound in a language). Recognizing phonemes is more difficult than recognizing syllables, but phonemic awareness is crucial to word recognition. Instruction that builds phonemic awareness is most effective when 1) children are taught to manipulate sounds with letters, 2) lessons are short and frequent, and 3) children are taught in small groups.</w:t>
      </w:r>
    </w:p>
    <w:p w:rsidR="00001628" w:rsidRPr="006C05B2" w:rsidRDefault="00001628">
      <w:pPr>
        <w:pStyle w:val="Body1"/>
        <w:tabs>
          <w:tab w:val="left" w:pos="2340"/>
        </w:tabs>
        <w:rPr>
          <w:rFonts w:ascii="Calibri" w:hAnsi="Calibri"/>
          <w:sz w:val="22"/>
          <w:szCs w:val="22"/>
        </w:rPr>
      </w:pPr>
      <w:r w:rsidRPr="006C05B2">
        <w:rPr>
          <w:rFonts w:ascii="Calibri" w:eastAsia="Helvetica" w:hAnsi="Calibri"/>
          <w:sz w:val="22"/>
          <w:szCs w:val="22"/>
        </w:rPr>
        <w:t xml:space="preserve"> </w:t>
      </w:r>
    </w:p>
    <w:p w:rsidR="00001628" w:rsidRPr="006C05B2" w:rsidRDefault="00001628">
      <w:pPr>
        <w:pStyle w:val="Body1"/>
        <w:tabs>
          <w:tab w:val="left" w:pos="2340"/>
        </w:tabs>
        <w:rPr>
          <w:rFonts w:ascii="Calibri" w:hAnsi="Calibri"/>
          <w:sz w:val="22"/>
          <w:szCs w:val="22"/>
        </w:rPr>
      </w:pPr>
      <w:r w:rsidRPr="006C05B2">
        <w:rPr>
          <w:rFonts w:ascii="Calibri" w:eastAsia="Helvetica" w:hAnsi="Calibri"/>
          <w:b/>
          <w:i/>
          <w:sz w:val="22"/>
          <w:szCs w:val="22"/>
        </w:rPr>
        <w:t>Decoding</w:t>
      </w:r>
      <w:r w:rsidRPr="006C05B2">
        <w:rPr>
          <w:rFonts w:ascii="Calibri" w:eastAsia="Helvetica" w:hAnsi="Calibri"/>
          <w:sz w:val="22"/>
          <w:szCs w:val="22"/>
        </w:rPr>
        <w:t xml:space="preserve"> refers to the ability to connect phonemes to letters in order to sound out unknown words. Because some languages, such as English, preserve the historical origins of words at the expense of clear sound-to-letter relationships, decoding requires knowledge not only of those relationships but also of unusual clusters of letters (such as –</w:t>
      </w:r>
      <w:proofErr w:type="spellStart"/>
      <w:r w:rsidRPr="006C05B2">
        <w:rPr>
          <w:rFonts w:ascii="Calibri" w:eastAsia="Helvetica" w:hAnsi="Calibri"/>
          <w:i/>
          <w:sz w:val="22"/>
          <w:szCs w:val="22"/>
        </w:rPr>
        <w:t>ight</w:t>
      </w:r>
      <w:proofErr w:type="spellEnd"/>
      <w:r w:rsidRPr="006C05B2">
        <w:rPr>
          <w:rFonts w:ascii="Calibri" w:eastAsia="Helvetica" w:hAnsi="Calibri"/>
          <w:sz w:val="22"/>
          <w:szCs w:val="22"/>
        </w:rPr>
        <w:t xml:space="preserve"> in n</w:t>
      </w:r>
      <w:r w:rsidRPr="006C05B2">
        <w:rPr>
          <w:rFonts w:ascii="Calibri" w:eastAsia="Helvetica" w:hAnsi="Calibri"/>
          <w:i/>
          <w:sz w:val="22"/>
          <w:szCs w:val="22"/>
        </w:rPr>
        <w:t>ight</w:t>
      </w:r>
      <w:r w:rsidRPr="006C05B2">
        <w:rPr>
          <w:rFonts w:ascii="Calibri" w:eastAsia="Helvetica" w:hAnsi="Calibri"/>
          <w:sz w:val="22"/>
          <w:szCs w:val="22"/>
        </w:rPr>
        <w:t xml:space="preserve"> and r</w:t>
      </w:r>
      <w:r w:rsidRPr="006C05B2">
        <w:rPr>
          <w:rFonts w:ascii="Calibri" w:eastAsia="Helvetica" w:hAnsi="Calibri"/>
          <w:i/>
          <w:sz w:val="22"/>
          <w:szCs w:val="22"/>
        </w:rPr>
        <w:t>ight</w:t>
      </w:r>
      <w:r w:rsidRPr="006C05B2">
        <w:rPr>
          <w:rFonts w:ascii="Calibri" w:eastAsia="Helvetica" w:hAnsi="Calibri"/>
          <w:sz w:val="22"/>
          <w:szCs w:val="22"/>
        </w:rPr>
        <w:t xml:space="preserve">). </w:t>
      </w:r>
      <w:r w:rsidRPr="006C05B2">
        <w:rPr>
          <w:rFonts w:ascii="Calibri" w:eastAsia="Helvetica" w:hAnsi="Calibri"/>
          <w:b/>
          <w:i/>
          <w:sz w:val="22"/>
          <w:szCs w:val="22"/>
        </w:rPr>
        <w:t>Word recognition</w:t>
      </w:r>
      <w:r w:rsidRPr="006C05B2">
        <w:rPr>
          <w:rFonts w:ascii="Calibri" w:eastAsia="Helvetica" w:hAnsi="Calibri"/>
          <w:sz w:val="22"/>
          <w:szCs w:val="22"/>
        </w:rPr>
        <w:t xml:space="preserve"> refers to the rapid and effortless ability to read whole words, or word parts, after patterns have been encountered in print a sufficient number of times to allow for automatic retrieval from memory. This automatic reading of individual words out of context is critical for effective reading and is highly correlated with reading comprehension outcomes. Multiple encounters with words and letter patterns enable readers to retrieve words as whole units, freeing them from the need to decode those words, even words that are </w:t>
      </w:r>
      <w:r w:rsidRPr="006C05B2">
        <w:rPr>
          <w:rFonts w:ascii="Calibri" w:eastAsia="Helvetica" w:hAnsi="Calibri"/>
          <w:sz w:val="22"/>
          <w:szCs w:val="22"/>
        </w:rPr>
        <w:lastRenderedPageBreak/>
        <w:t>spelled phonetically. Children with weak decoding and word recognition skills may rely on contextual information as a primary strategy for reading words. Because they over-rely on context, these children make more errors in word recognition, and they exhibit lower levels of comprehension.</w:t>
      </w:r>
    </w:p>
    <w:p w:rsidR="00001628" w:rsidRPr="006C05B2" w:rsidRDefault="00001628">
      <w:pPr>
        <w:pStyle w:val="Body1"/>
        <w:tabs>
          <w:tab w:val="left" w:pos="2340"/>
        </w:tabs>
        <w:rPr>
          <w:rFonts w:ascii="Calibri" w:hAnsi="Calibri"/>
          <w:sz w:val="22"/>
          <w:szCs w:val="22"/>
        </w:rPr>
      </w:pPr>
    </w:p>
    <w:p w:rsidR="00001628" w:rsidRPr="006C05B2" w:rsidRDefault="00001628">
      <w:pPr>
        <w:pStyle w:val="Body1"/>
        <w:tabs>
          <w:tab w:val="left" w:pos="2340"/>
        </w:tabs>
        <w:rPr>
          <w:rFonts w:ascii="Calibri" w:hAnsi="Calibri"/>
          <w:sz w:val="22"/>
          <w:szCs w:val="22"/>
        </w:rPr>
      </w:pPr>
      <w:r w:rsidRPr="006C05B2">
        <w:rPr>
          <w:rFonts w:ascii="Calibri" w:eastAsia="Helvetica" w:hAnsi="Calibri"/>
          <w:sz w:val="22"/>
          <w:szCs w:val="22"/>
        </w:rPr>
        <w:t xml:space="preserve">Teaching decoding and word recognition is most effective when children are systematically taught the relationships between sounds and letters, referred to as phonics instruction. Moreover, sight word instruction (introducing words as whole units rather than analyzing their letter-sound correspondences) is also a critical part of early reading instruction, particularly in languages such as English, since many of the highest frequency words are not decodable using a set of rules (for example, </w:t>
      </w:r>
      <w:r w:rsidRPr="006C05B2">
        <w:rPr>
          <w:rFonts w:ascii="Calibri" w:eastAsia="Helvetica" w:hAnsi="Calibri"/>
          <w:i/>
          <w:sz w:val="22"/>
          <w:szCs w:val="22"/>
        </w:rPr>
        <w:t>one</w:t>
      </w:r>
      <w:r w:rsidRPr="006C05B2">
        <w:rPr>
          <w:rFonts w:ascii="Calibri" w:eastAsia="Helvetica" w:hAnsi="Calibri"/>
          <w:sz w:val="22"/>
          <w:szCs w:val="22"/>
        </w:rPr>
        <w:t>). Decoding in many mother tongue languages is easier because the sound-to-letter (or sound-to-letter combinations) relationship is less complicated than in some official languages, such as English. This makes learning to decode in some languages easier; however, for children to read fluently, they must be able to both automatically decode unfamiliar words and automatically recognize familiar words.</w:t>
      </w:r>
    </w:p>
    <w:p w:rsidR="00001628" w:rsidRPr="006C05B2" w:rsidRDefault="00001628">
      <w:pPr>
        <w:pStyle w:val="Body1"/>
        <w:tabs>
          <w:tab w:val="left" w:pos="2340"/>
        </w:tabs>
        <w:rPr>
          <w:rFonts w:ascii="Calibri" w:hAnsi="Calibri"/>
          <w:sz w:val="22"/>
          <w:szCs w:val="22"/>
        </w:rPr>
      </w:pPr>
      <w:r w:rsidRPr="006C05B2">
        <w:rPr>
          <w:rFonts w:ascii="Calibri" w:eastAsia="Helvetica" w:hAnsi="Calibri"/>
          <w:sz w:val="22"/>
          <w:szCs w:val="22"/>
        </w:rPr>
        <w:t xml:space="preserve"> </w:t>
      </w:r>
    </w:p>
    <w:p w:rsidR="00001628" w:rsidRPr="006C05B2" w:rsidRDefault="00001628">
      <w:pPr>
        <w:pStyle w:val="Body1"/>
        <w:tabs>
          <w:tab w:val="left" w:pos="2340"/>
        </w:tabs>
        <w:rPr>
          <w:rFonts w:ascii="Calibri" w:hAnsi="Calibri"/>
          <w:sz w:val="22"/>
          <w:szCs w:val="22"/>
        </w:rPr>
      </w:pPr>
      <w:r w:rsidRPr="006C05B2">
        <w:rPr>
          <w:rFonts w:ascii="Calibri" w:eastAsia="Helvetica" w:hAnsi="Calibri"/>
          <w:b/>
          <w:i/>
          <w:sz w:val="22"/>
          <w:szCs w:val="22"/>
        </w:rPr>
        <w:t>Vocabulary knowledge</w:t>
      </w:r>
      <w:r w:rsidRPr="006C05B2">
        <w:rPr>
          <w:rFonts w:ascii="Calibri" w:eastAsia="Helvetica" w:hAnsi="Calibri"/>
          <w:sz w:val="22"/>
          <w:szCs w:val="22"/>
        </w:rPr>
        <w:t xml:space="preserve"> is the understanding of the meanings of words and their uses in varying contexts. A strong relationship between vocabulary knowledge and reading comprehension is well-established in the literature on learning to read. However, different kinds of vocabulary instruction lead to varying degrees of reading comprehension. Specifically, vocabulary instruction that focuses on definitions is less effective at supporting comprehension than vocabulary instruction that strives to explore word meaning and usage in several contexts. </w:t>
      </w:r>
    </w:p>
    <w:p w:rsidR="00001628" w:rsidRPr="006C05B2" w:rsidRDefault="00001628">
      <w:pPr>
        <w:pStyle w:val="Body1"/>
        <w:tabs>
          <w:tab w:val="left" w:pos="2340"/>
        </w:tabs>
        <w:rPr>
          <w:rFonts w:ascii="Calibri" w:hAnsi="Calibri"/>
          <w:sz w:val="22"/>
          <w:szCs w:val="22"/>
        </w:rPr>
      </w:pPr>
    </w:p>
    <w:p w:rsidR="00001628" w:rsidRPr="006C05B2" w:rsidRDefault="00001628">
      <w:pPr>
        <w:pStyle w:val="Body1"/>
        <w:tabs>
          <w:tab w:val="left" w:pos="2340"/>
        </w:tabs>
        <w:rPr>
          <w:rFonts w:ascii="Calibri" w:eastAsia="Helvetica" w:hAnsi="Calibri"/>
          <w:sz w:val="22"/>
          <w:szCs w:val="22"/>
        </w:rPr>
      </w:pPr>
      <w:r w:rsidRPr="006C05B2">
        <w:rPr>
          <w:rFonts w:ascii="Calibri" w:eastAsia="Helvetica" w:hAnsi="Calibri"/>
          <w:b/>
          <w:i/>
          <w:sz w:val="22"/>
          <w:szCs w:val="22"/>
        </w:rPr>
        <w:t>Oral reading fluency</w:t>
      </w:r>
      <w:r w:rsidRPr="006C05B2">
        <w:rPr>
          <w:rFonts w:ascii="Calibri" w:eastAsia="Helvetica" w:hAnsi="Calibri"/>
          <w:sz w:val="22"/>
          <w:szCs w:val="22"/>
        </w:rPr>
        <w:t xml:space="preserve"> is reading with speed and accuracy, but it also includes reading with the correct stress, intonation, and prosody (the pauses and emphasis in oral language that are often necessary to understanding). The development of oral reading fluency is critical because even students who are reading with a high degree of accuracy may have trouble understanding what they read if they are reading too slowly or with poor stress, intonation, and prosody. Effective fluency instruction involves oral reading of text at a level of difficulty that is comfortable for a student or just slightly above that level. A student should be encouraged to read the same passage several times, each time trying to come closer to the oral reading demonstrated by a teacher. </w:t>
      </w:r>
    </w:p>
    <w:p w:rsidR="00E31146" w:rsidRPr="006C05B2" w:rsidRDefault="00E31146">
      <w:pPr>
        <w:pStyle w:val="Body1"/>
        <w:tabs>
          <w:tab w:val="left" w:pos="2340"/>
        </w:tabs>
        <w:rPr>
          <w:rFonts w:ascii="Calibri" w:hAnsi="Calibri"/>
          <w:sz w:val="22"/>
          <w:szCs w:val="22"/>
        </w:rPr>
      </w:pPr>
    </w:p>
    <w:p w:rsidR="00001628" w:rsidRPr="006C05B2" w:rsidRDefault="00001628">
      <w:pPr>
        <w:pStyle w:val="Body1"/>
        <w:tabs>
          <w:tab w:val="left" w:pos="2340"/>
        </w:tabs>
        <w:rPr>
          <w:rFonts w:ascii="Calibri" w:hAnsi="Calibri"/>
          <w:sz w:val="22"/>
          <w:szCs w:val="22"/>
        </w:rPr>
      </w:pPr>
      <w:r w:rsidRPr="006C05B2">
        <w:rPr>
          <w:rFonts w:ascii="Calibri" w:eastAsia="Helvetica" w:hAnsi="Calibri"/>
          <w:b/>
          <w:i/>
          <w:sz w:val="22"/>
          <w:szCs w:val="22"/>
        </w:rPr>
        <w:t>Reading comprehension</w:t>
      </w:r>
      <w:r w:rsidRPr="006C05B2">
        <w:rPr>
          <w:rFonts w:ascii="Calibri" w:eastAsia="Helvetica" w:hAnsi="Calibri"/>
          <w:i/>
          <w:sz w:val="22"/>
          <w:szCs w:val="22"/>
        </w:rPr>
        <w:t xml:space="preserve"> </w:t>
      </w:r>
      <w:r w:rsidRPr="006C05B2">
        <w:rPr>
          <w:rFonts w:ascii="Calibri" w:eastAsia="Helvetica" w:hAnsi="Calibri"/>
          <w:sz w:val="22"/>
          <w:szCs w:val="22"/>
        </w:rPr>
        <w:t>occurs when readers actively work to make sense out of what they are reading by constantly integrating what they are learning in the text with what they know from their own experience and accumulated knowledge. Learners should be taught how to build a model of the text in their minds. In other words, in order to construct the meaning of what they are reading, children must learn how to pay attention to whether what they are reading makes sense to them. From this perspective, one of the most important things for students to learn is how to develop self-monitoring habits. Active comprehension strategies for self-monitoring should be taught by demonstration and description to help children understand the active thinking processes that make comprehension possible. Learners can demonstrate deep comprehension by talking about how they are making sense of what they read and by answering questions about or discussing text events, information, characters, actions, and thematic elements of a text.</w:t>
      </w:r>
    </w:p>
    <w:p w:rsidR="00001628" w:rsidRPr="006C05B2" w:rsidRDefault="00001628">
      <w:pPr>
        <w:pStyle w:val="Body1"/>
        <w:tabs>
          <w:tab w:val="left" w:pos="2340"/>
        </w:tabs>
        <w:rPr>
          <w:rFonts w:ascii="Calibri" w:hAnsi="Calibri"/>
          <w:sz w:val="22"/>
          <w:szCs w:val="22"/>
        </w:rPr>
      </w:pPr>
    </w:p>
    <w:p w:rsidR="00001628" w:rsidRPr="006C05B2" w:rsidRDefault="00001628">
      <w:pPr>
        <w:pStyle w:val="Body1"/>
        <w:tabs>
          <w:tab w:val="left" w:pos="2340"/>
        </w:tabs>
        <w:rPr>
          <w:rFonts w:ascii="Calibri" w:hAnsi="Calibri"/>
          <w:sz w:val="22"/>
          <w:szCs w:val="22"/>
        </w:rPr>
      </w:pPr>
      <w:r w:rsidRPr="006C05B2">
        <w:rPr>
          <w:rFonts w:ascii="Calibri" w:eastAsia="Helvetica" w:hAnsi="Calibri"/>
          <w:sz w:val="22"/>
          <w:szCs w:val="22"/>
        </w:rPr>
        <w:t xml:space="preserve">Learners will only develop strong component skills and practice reading if they are motivated to do so. Reading instruction, therefore, should be fun, interesting, challenging, and satisfying and provide students with feedback about their progress. One important goal of reading instruction is to instill in each child a love of reading. </w:t>
      </w:r>
    </w:p>
    <w:p w:rsidR="00001628" w:rsidRPr="006C05B2" w:rsidRDefault="00001628">
      <w:pPr>
        <w:pStyle w:val="Body1"/>
        <w:tabs>
          <w:tab w:val="left" w:pos="2340"/>
        </w:tabs>
        <w:rPr>
          <w:rFonts w:ascii="Calibri" w:hAnsi="Calibri"/>
          <w:sz w:val="22"/>
          <w:szCs w:val="22"/>
        </w:rPr>
      </w:pPr>
    </w:p>
    <w:p w:rsidR="00001628" w:rsidRPr="00255304" w:rsidRDefault="002F133A" w:rsidP="00101FAD">
      <w:pPr>
        <w:rPr>
          <w:rFonts w:ascii="Calibri" w:eastAsia="ヒラギノ角ゴ Pro W3" w:hAnsi="Calibri"/>
          <w:b/>
          <w:sz w:val="22"/>
          <w:szCs w:val="22"/>
        </w:rPr>
      </w:pPr>
      <w:r w:rsidRPr="00255304">
        <w:rPr>
          <w:rFonts w:ascii="Calibri" w:hAnsi="Calibri"/>
          <w:b/>
          <w:sz w:val="22"/>
          <w:szCs w:val="22"/>
        </w:rPr>
        <w:lastRenderedPageBreak/>
        <w:t>4</w:t>
      </w:r>
      <w:r w:rsidR="00191764" w:rsidRPr="00255304">
        <w:rPr>
          <w:rFonts w:ascii="Calibri" w:hAnsi="Calibri"/>
          <w:b/>
          <w:sz w:val="22"/>
          <w:szCs w:val="22"/>
        </w:rPr>
        <w:t>. General s</w:t>
      </w:r>
      <w:r w:rsidR="00001628" w:rsidRPr="00255304">
        <w:rPr>
          <w:rFonts w:ascii="Calibri" w:hAnsi="Calibri"/>
          <w:b/>
          <w:sz w:val="22"/>
          <w:szCs w:val="22"/>
        </w:rPr>
        <w:t>pecifications of the Guidebook</w:t>
      </w:r>
    </w:p>
    <w:p w:rsidR="00001628" w:rsidRPr="006C05B2" w:rsidRDefault="00001628" w:rsidP="00101FAD">
      <w:pPr>
        <w:rPr>
          <w:rFonts w:ascii="Calibri" w:hAnsi="Calibri"/>
          <w:sz w:val="22"/>
          <w:szCs w:val="22"/>
        </w:rPr>
      </w:pPr>
    </w:p>
    <w:p w:rsidR="00001628" w:rsidRPr="006C05B2" w:rsidRDefault="003C1241" w:rsidP="00101FAD">
      <w:pPr>
        <w:rPr>
          <w:rFonts w:ascii="Calibri" w:hAnsi="Calibri"/>
          <w:sz w:val="22"/>
          <w:szCs w:val="22"/>
        </w:rPr>
      </w:pPr>
      <w:r w:rsidRPr="006C05B2">
        <w:rPr>
          <w:rFonts w:ascii="Calibri" w:hAnsi="Calibri"/>
          <w:sz w:val="22"/>
          <w:szCs w:val="22"/>
        </w:rPr>
        <w:t xml:space="preserve">The Guidebook should be </w:t>
      </w:r>
      <w:r w:rsidR="004B14B8" w:rsidRPr="006C05B2">
        <w:rPr>
          <w:rFonts w:ascii="Calibri" w:hAnsi="Calibri"/>
          <w:sz w:val="22"/>
          <w:szCs w:val="22"/>
        </w:rPr>
        <w:t>approximately</w:t>
      </w:r>
      <w:r w:rsidRPr="006C05B2">
        <w:rPr>
          <w:rFonts w:ascii="Calibri" w:hAnsi="Calibri"/>
          <w:sz w:val="22"/>
          <w:szCs w:val="22"/>
        </w:rPr>
        <w:t xml:space="preserve"> 50 pages</w:t>
      </w:r>
      <w:r w:rsidR="004B14B8" w:rsidRPr="006C05B2">
        <w:rPr>
          <w:rFonts w:ascii="Calibri" w:hAnsi="Calibri"/>
          <w:sz w:val="22"/>
          <w:szCs w:val="22"/>
        </w:rPr>
        <w:t>,</w:t>
      </w:r>
      <w:r w:rsidR="00E31146" w:rsidRPr="006C05B2">
        <w:rPr>
          <w:rFonts w:ascii="Calibri" w:hAnsi="Calibri"/>
          <w:sz w:val="22"/>
          <w:szCs w:val="22"/>
        </w:rPr>
        <w:t xml:space="preserve"> excluding references and appendices.</w:t>
      </w:r>
      <w:r w:rsidR="00191764" w:rsidRPr="006C05B2">
        <w:rPr>
          <w:rFonts w:ascii="Calibri" w:hAnsi="Calibri"/>
          <w:sz w:val="22"/>
          <w:szCs w:val="22"/>
        </w:rPr>
        <w:t xml:space="preserve"> </w:t>
      </w:r>
      <w:r w:rsidR="00001628" w:rsidRPr="006C05B2">
        <w:rPr>
          <w:rFonts w:ascii="Calibri" w:hAnsi="Calibri"/>
          <w:sz w:val="22"/>
          <w:szCs w:val="22"/>
        </w:rPr>
        <w:t>The Guidebook must contain, but is not limited to, the following sections:</w:t>
      </w:r>
    </w:p>
    <w:p w:rsidR="00001628" w:rsidRPr="006C05B2" w:rsidRDefault="00001628" w:rsidP="00101FAD">
      <w:pPr>
        <w:rPr>
          <w:rFonts w:ascii="Calibri" w:hAnsi="Calibri"/>
          <w:sz w:val="22"/>
          <w:szCs w:val="22"/>
        </w:rPr>
      </w:pPr>
    </w:p>
    <w:p w:rsidR="00001628" w:rsidRPr="006C05B2" w:rsidRDefault="005F7503" w:rsidP="00255304">
      <w:pPr>
        <w:pStyle w:val="ListParagraph"/>
        <w:numPr>
          <w:ilvl w:val="0"/>
          <w:numId w:val="27"/>
        </w:numPr>
        <w:rPr>
          <w:rFonts w:ascii="Calibri" w:eastAsia="ヒラギノ角ゴ Pro W3" w:hAnsi="Calibri"/>
          <w:sz w:val="22"/>
          <w:szCs w:val="22"/>
        </w:rPr>
      </w:pPr>
      <w:r w:rsidRPr="006C05B2">
        <w:rPr>
          <w:rFonts w:ascii="Calibri" w:hAnsi="Calibri"/>
          <w:sz w:val="22"/>
          <w:szCs w:val="22"/>
        </w:rPr>
        <w:t>R</w:t>
      </w:r>
      <w:r w:rsidR="00001628" w:rsidRPr="006C05B2">
        <w:rPr>
          <w:rFonts w:ascii="Calibri" w:hAnsi="Calibri"/>
          <w:sz w:val="22"/>
          <w:szCs w:val="22"/>
        </w:rPr>
        <w:t>ationale, statement of purpose and intended use, and description of intended users</w:t>
      </w:r>
      <w:r w:rsidR="006847D9" w:rsidRPr="006C05B2">
        <w:rPr>
          <w:rFonts w:ascii="Calibri" w:hAnsi="Calibri"/>
          <w:sz w:val="22"/>
          <w:szCs w:val="22"/>
        </w:rPr>
        <w:t xml:space="preserve"> of the Guidebook</w:t>
      </w:r>
    </w:p>
    <w:p w:rsidR="006847D9" w:rsidRPr="006C05B2" w:rsidRDefault="005F7503" w:rsidP="00255304">
      <w:pPr>
        <w:pStyle w:val="ListParagraph"/>
        <w:numPr>
          <w:ilvl w:val="0"/>
          <w:numId w:val="27"/>
        </w:numPr>
        <w:rPr>
          <w:rFonts w:ascii="Calibri" w:hAnsi="Calibri"/>
          <w:sz w:val="22"/>
          <w:szCs w:val="22"/>
        </w:rPr>
      </w:pPr>
      <w:r w:rsidRPr="006C05B2">
        <w:rPr>
          <w:rFonts w:ascii="Calibri" w:hAnsi="Calibri"/>
          <w:sz w:val="22"/>
          <w:szCs w:val="22"/>
        </w:rPr>
        <w:t>R</w:t>
      </w:r>
      <w:r w:rsidR="006847D9" w:rsidRPr="006C05B2">
        <w:rPr>
          <w:rFonts w:ascii="Calibri" w:hAnsi="Calibri"/>
          <w:sz w:val="22"/>
          <w:szCs w:val="22"/>
        </w:rPr>
        <w:t>eview of literature on digital-game based learning on early literacy and related fields with a focus on instructional models and design elements</w:t>
      </w:r>
    </w:p>
    <w:p w:rsidR="005F7503" w:rsidRPr="006C05B2" w:rsidRDefault="005F7503" w:rsidP="00255304">
      <w:pPr>
        <w:pStyle w:val="ListParagraph"/>
        <w:numPr>
          <w:ilvl w:val="0"/>
          <w:numId w:val="27"/>
        </w:numPr>
        <w:rPr>
          <w:rFonts w:ascii="Calibri" w:eastAsia="ヒラギノ角ゴ Pro W3" w:hAnsi="Calibri"/>
          <w:sz w:val="22"/>
          <w:szCs w:val="22"/>
        </w:rPr>
      </w:pPr>
      <w:r w:rsidRPr="006C05B2">
        <w:rPr>
          <w:rFonts w:ascii="Calibri" w:hAnsi="Calibri"/>
          <w:sz w:val="22"/>
          <w:szCs w:val="22"/>
        </w:rPr>
        <w:t>F</w:t>
      </w:r>
      <w:r w:rsidR="006847D9" w:rsidRPr="006C05B2">
        <w:rPr>
          <w:rFonts w:ascii="Calibri" w:hAnsi="Calibri"/>
          <w:sz w:val="22"/>
          <w:szCs w:val="22"/>
        </w:rPr>
        <w:t xml:space="preserve">ramework </w:t>
      </w:r>
      <w:r w:rsidR="000A5F95" w:rsidRPr="006C05B2">
        <w:rPr>
          <w:rFonts w:ascii="Calibri" w:hAnsi="Calibri"/>
          <w:sz w:val="22"/>
          <w:szCs w:val="22"/>
        </w:rPr>
        <w:t>for analyzing and evaluating digital game-based l</w:t>
      </w:r>
      <w:r w:rsidR="009D09DE" w:rsidRPr="006C05B2">
        <w:rPr>
          <w:rFonts w:ascii="Calibri" w:hAnsi="Calibri"/>
          <w:sz w:val="22"/>
          <w:szCs w:val="22"/>
        </w:rPr>
        <w:t xml:space="preserve">earning on early literacy </w:t>
      </w:r>
      <w:r w:rsidR="003B5F5B" w:rsidRPr="006C05B2">
        <w:rPr>
          <w:rFonts w:ascii="Calibri" w:hAnsi="Calibri"/>
          <w:sz w:val="22"/>
          <w:szCs w:val="22"/>
        </w:rPr>
        <w:t>specific</w:t>
      </w:r>
      <w:r w:rsidR="004D2520" w:rsidRPr="006C05B2">
        <w:rPr>
          <w:rFonts w:ascii="Calibri" w:hAnsi="Calibri"/>
          <w:sz w:val="22"/>
          <w:szCs w:val="22"/>
        </w:rPr>
        <w:t xml:space="preserve"> to developing country contexts</w:t>
      </w:r>
    </w:p>
    <w:p w:rsidR="00001628" w:rsidRPr="006C05B2" w:rsidRDefault="005F7503" w:rsidP="00255304">
      <w:pPr>
        <w:pStyle w:val="ListParagraph"/>
        <w:numPr>
          <w:ilvl w:val="0"/>
          <w:numId w:val="27"/>
        </w:numPr>
        <w:rPr>
          <w:rFonts w:ascii="Calibri" w:eastAsia="ヒラギノ角ゴ Pro W3" w:hAnsi="Calibri"/>
          <w:sz w:val="22"/>
          <w:szCs w:val="22"/>
        </w:rPr>
      </w:pPr>
      <w:r w:rsidRPr="006C05B2">
        <w:rPr>
          <w:rFonts w:ascii="Calibri" w:hAnsi="Calibri"/>
          <w:sz w:val="22"/>
          <w:szCs w:val="22"/>
        </w:rPr>
        <w:t>C</w:t>
      </w:r>
      <w:r w:rsidR="0088698A" w:rsidRPr="006C05B2">
        <w:rPr>
          <w:rFonts w:ascii="Calibri" w:hAnsi="Calibri"/>
          <w:sz w:val="22"/>
          <w:szCs w:val="22"/>
        </w:rPr>
        <w:t xml:space="preserve">ase studies of early literacy digital game-based learning projects </w:t>
      </w:r>
      <w:r w:rsidR="00645E3C" w:rsidRPr="006C05B2">
        <w:rPr>
          <w:rFonts w:ascii="Calibri" w:hAnsi="Calibri"/>
          <w:sz w:val="22"/>
          <w:szCs w:val="22"/>
        </w:rPr>
        <w:t xml:space="preserve">in developing countries. Digital games will be described, analyzed and evaluated </w:t>
      </w:r>
      <w:r w:rsidR="00001628" w:rsidRPr="006C05B2">
        <w:rPr>
          <w:rFonts w:ascii="Calibri" w:hAnsi="Calibri"/>
          <w:sz w:val="22"/>
          <w:szCs w:val="22"/>
        </w:rPr>
        <w:t>in terms of:</w:t>
      </w:r>
    </w:p>
    <w:p w:rsidR="00001628" w:rsidRPr="006C05B2" w:rsidRDefault="00001628" w:rsidP="00101FAD">
      <w:pPr>
        <w:rPr>
          <w:rFonts w:ascii="Calibri" w:hAnsi="Calibri"/>
          <w:sz w:val="22"/>
          <w:szCs w:val="22"/>
        </w:rPr>
      </w:pPr>
    </w:p>
    <w:p w:rsidR="00001628" w:rsidRPr="00255304" w:rsidRDefault="00001628" w:rsidP="00255304">
      <w:pPr>
        <w:pStyle w:val="ListParagraph"/>
        <w:numPr>
          <w:ilvl w:val="0"/>
          <w:numId w:val="29"/>
        </w:numPr>
        <w:rPr>
          <w:rFonts w:ascii="Calibri" w:eastAsia="ヒラギノ角ゴ Pro W3" w:hAnsi="Calibri"/>
          <w:position w:val="-2"/>
          <w:sz w:val="22"/>
          <w:szCs w:val="22"/>
        </w:rPr>
      </w:pPr>
      <w:r w:rsidRPr="00255304">
        <w:rPr>
          <w:rFonts w:ascii="Calibri" w:hAnsi="Calibri"/>
          <w:sz w:val="22"/>
          <w:szCs w:val="22"/>
        </w:rPr>
        <w:t>learning</w:t>
      </w:r>
      <w:r w:rsidR="00CC1C90" w:rsidRPr="00255304">
        <w:rPr>
          <w:rFonts w:ascii="Calibri" w:hAnsi="Calibri"/>
          <w:sz w:val="22"/>
          <w:szCs w:val="22"/>
        </w:rPr>
        <w:t xml:space="preserve"> objectives and </w:t>
      </w:r>
      <w:r w:rsidRPr="00255304">
        <w:rPr>
          <w:rFonts w:ascii="Calibri" w:hAnsi="Calibri"/>
          <w:sz w:val="22"/>
          <w:szCs w:val="22"/>
        </w:rPr>
        <w:t>targeted component skills or sub-skills</w:t>
      </w:r>
      <w:r w:rsidR="00645E3C" w:rsidRPr="00255304">
        <w:rPr>
          <w:rFonts w:ascii="Calibri" w:hAnsi="Calibri"/>
          <w:sz w:val="22"/>
          <w:szCs w:val="22"/>
        </w:rPr>
        <w:t>;</w:t>
      </w:r>
    </w:p>
    <w:p w:rsidR="00001628" w:rsidRPr="00255304" w:rsidRDefault="00001628" w:rsidP="00255304">
      <w:pPr>
        <w:pStyle w:val="ListParagraph"/>
        <w:numPr>
          <w:ilvl w:val="0"/>
          <w:numId w:val="29"/>
        </w:numPr>
        <w:rPr>
          <w:rFonts w:ascii="Calibri" w:eastAsia="ヒラギノ角ゴ Pro W3" w:hAnsi="Calibri"/>
          <w:position w:val="-2"/>
          <w:sz w:val="22"/>
          <w:szCs w:val="22"/>
        </w:rPr>
      </w:pPr>
      <w:r w:rsidRPr="00255304">
        <w:rPr>
          <w:rFonts w:ascii="Calibri" w:hAnsi="Calibri"/>
          <w:sz w:val="22"/>
          <w:szCs w:val="22"/>
        </w:rPr>
        <w:t>language and language-related features</w:t>
      </w:r>
      <w:r w:rsidR="00645E3C" w:rsidRPr="00255304">
        <w:rPr>
          <w:rFonts w:ascii="Calibri" w:hAnsi="Calibri"/>
          <w:sz w:val="22"/>
          <w:szCs w:val="22"/>
        </w:rPr>
        <w:t>;</w:t>
      </w:r>
    </w:p>
    <w:p w:rsidR="00001628" w:rsidRPr="00255304" w:rsidRDefault="00001628" w:rsidP="00255304">
      <w:pPr>
        <w:pStyle w:val="ListParagraph"/>
        <w:numPr>
          <w:ilvl w:val="0"/>
          <w:numId w:val="29"/>
        </w:numPr>
        <w:rPr>
          <w:rFonts w:ascii="Calibri" w:eastAsia="ヒラギノ角ゴ Pro W3" w:hAnsi="Calibri"/>
          <w:position w:val="-2"/>
          <w:sz w:val="22"/>
          <w:szCs w:val="22"/>
        </w:rPr>
      </w:pPr>
      <w:r w:rsidRPr="00255304">
        <w:rPr>
          <w:rFonts w:ascii="Calibri" w:hAnsi="Calibri"/>
          <w:sz w:val="22"/>
          <w:szCs w:val="22"/>
        </w:rPr>
        <w:t>instructional design including appropriateness to the age group, possibilities of students’ independence to learn, cognitive development, gamification of learning tasks, level of learner control, conditions of collaboration, sophistication of scaffolding, and approaches to assessment</w:t>
      </w:r>
      <w:r w:rsidR="00645E3C" w:rsidRPr="00255304">
        <w:rPr>
          <w:rFonts w:ascii="Calibri" w:hAnsi="Calibri"/>
          <w:sz w:val="22"/>
          <w:szCs w:val="22"/>
        </w:rPr>
        <w:t>;</w:t>
      </w:r>
    </w:p>
    <w:p w:rsidR="00001628" w:rsidRPr="00255304" w:rsidRDefault="00001628" w:rsidP="00255304">
      <w:pPr>
        <w:pStyle w:val="ListParagraph"/>
        <w:numPr>
          <w:ilvl w:val="0"/>
          <w:numId w:val="29"/>
        </w:numPr>
        <w:rPr>
          <w:rFonts w:ascii="Calibri" w:eastAsia="ヒラギノ角ゴ Pro W3" w:hAnsi="Calibri"/>
          <w:position w:val="-2"/>
          <w:sz w:val="22"/>
          <w:szCs w:val="22"/>
        </w:rPr>
      </w:pPr>
      <w:r w:rsidRPr="00255304">
        <w:rPr>
          <w:rFonts w:ascii="Calibri" w:hAnsi="Calibri"/>
          <w:sz w:val="22"/>
          <w:szCs w:val="22"/>
        </w:rPr>
        <w:t>game design, mechanics and functionalities including level of complexity of gameplay, visual realism, clarity of rules, feedback and reward system, and adaptation of challenge levels</w:t>
      </w:r>
      <w:r w:rsidR="00645E3C" w:rsidRPr="00255304">
        <w:rPr>
          <w:rFonts w:ascii="Calibri" w:hAnsi="Calibri"/>
          <w:sz w:val="22"/>
          <w:szCs w:val="22"/>
        </w:rPr>
        <w:t>;</w:t>
      </w:r>
    </w:p>
    <w:p w:rsidR="00B911A1" w:rsidRPr="00255304" w:rsidRDefault="00001628" w:rsidP="00255304">
      <w:pPr>
        <w:pStyle w:val="ListParagraph"/>
        <w:numPr>
          <w:ilvl w:val="0"/>
          <w:numId w:val="29"/>
        </w:numPr>
        <w:rPr>
          <w:rFonts w:ascii="Calibri" w:eastAsia="ヒラギノ角ゴ Pro W3" w:hAnsi="Calibri"/>
          <w:position w:val="-2"/>
          <w:sz w:val="22"/>
          <w:szCs w:val="22"/>
        </w:rPr>
      </w:pPr>
      <w:r w:rsidRPr="00255304">
        <w:rPr>
          <w:rFonts w:ascii="Calibri" w:hAnsi="Calibri"/>
          <w:sz w:val="22"/>
          <w:szCs w:val="22"/>
        </w:rPr>
        <w:t>game development process and issues including socio-cultural considerations, media of delivery, and technical (hardware, software, connectivity) requirements</w:t>
      </w:r>
      <w:r w:rsidR="00645E3C" w:rsidRPr="00255304">
        <w:rPr>
          <w:rFonts w:ascii="Calibri" w:hAnsi="Calibri"/>
          <w:sz w:val="22"/>
          <w:szCs w:val="22"/>
        </w:rPr>
        <w:t>; and</w:t>
      </w:r>
    </w:p>
    <w:p w:rsidR="00001628" w:rsidRPr="00255304" w:rsidRDefault="00B911A1" w:rsidP="00255304">
      <w:pPr>
        <w:pStyle w:val="ListParagraph"/>
        <w:numPr>
          <w:ilvl w:val="0"/>
          <w:numId w:val="29"/>
        </w:numPr>
        <w:rPr>
          <w:rFonts w:ascii="Calibri" w:eastAsia="ヒラギノ角ゴ Pro W3" w:hAnsi="Calibri"/>
          <w:position w:val="-2"/>
          <w:sz w:val="22"/>
          <w:szCs w:val="22"/>
        </w:rPr>
      </w:pPr>
      <w:r w:rsidRPr="00255304">
        <w:rPr>
          <w:rFonts w:ascii="Calibri" w:hAnsi="Calibri"/>
          <w:sz w:val="22"/>
          <w:szCs w:val="22"/>
        </w:rPr>
        <w:t>cost analysis of development, deployment, and maintenance</w:t>
      </w:r>
      <w:r w:rsidR="00645E3C" w:rsidRPr="00255304">
        <w:rPr>
          <w:rFonts w:ascii="Calibri" w:hAnsi="Calibri"/>
          <w:sz w:val="22"/>
          <w:szCs w:val="22"/>
        </w:rPr>
        <w:t>.</w:t>
      </w:r>
    </w:p>
    <w:p w:rsidR="00001628" w:rsidRPr="006C05B2" w:rsidRDefault="00001628" w:rsidP="00101FAD">
      <w:pPr>
        <w:rPr>
          <w:rFonts w:ascii="Calibri" w:hAnsi="Calibri"/>
          <w:sz w:val="22"/>
          <w:szCs w:val="22"/>
        </w:rPr>
      </w:pPr>
    </w:p>
    <w:p w:rsidR="00D1507F" w:rsidRPr="004A48F1" w:rsidRDefault="00001628" w:rsidP="004A48F1">
      <w:pPr>
        <w:ind w:left="720"/>
        <w:rPr>
          <w:rFonts w:ascii="Calibri" w:hAnsi="Calibri"/>
          <w:sz w:val="22"/>
          <w:szCs w:val="22"/>
        </w:rPr>
      </w:pPr>
      <w:r w:rsidRPr="006C05B2">
        <w:rPr>
          <w:rFonts w:ascii="Calibri" w:hAnsi="Calibri"/>
          <w:sz w:val="22"/>
          <w:szCs w:val="22"/>
        </w:rPr>
        <w:t xml:space="preserve">The </w:t>
      </w:r>
      <w:r w:rsidR="00B911A1" w:rsidRPr="006C05B2">
        <w:rPr>
          <w:rFonts w:ascii="Calibri" w:hAnsi="Calibri"/>
          <w:sz w:val="22"/>
          <w:szCs w:val="22"/>
        </w:rPr>
        <w:t xml:space="preserve">featured </w:t>
      </w:r>
      <w:r w:rsidRPr="006C05B2">
        <w:rPr>
          <w:rFonts w:ascii="Calibri" w:hAnsi="Calibri"/>
          <w:sz w:val="22"/>
          <w:szCs w:val="22"/>
        </w:rPr>
        <w:t xml:space="preserve">cases should be identified from the literature review. DL4D and ACR-GCD may also suggest projects </w:t>
      </w:r>
      <w:r w:rsidR="00183FDB" w:rsidRPr="006C05B2">
        <w:rPr>
          <w:rFonts w:ascii="Calibri" w:hAnsi="Calibri"/>
          <w:sz w:val="22"/>
          <w:szCs w:val="22"/>
        </w:rPr>
        <w:t>for inclusion</w:t>
      </w:r>
      <w:r w:rsidRPr="006C05B2">
        <w:rPr>
          <w:rFonts w:ascii="Calibri" w:hAnsi="Calibri"/>
          <w:sz w:val="22"/>
          <w:szCs w:val="22"/>
        </w:rPr>
        <w:t>.</w:t>
      </w:r>
      <w:r w:rsidR="004B14B8" w:rsidRPr="006C05B2">
        <w:rPr>
          <w:rFonts w:ascii="Calibri" w:hAnsi="Calibri"/>
          <w:sz w:val="22"/>
          <w:szCs w:val="22"/>
        </w:rPr>
        <w:t xml:space="preserve"> </w:t>
      </w:r>
      <w:r w:rsidR="004B14B8" w:rsidRPr="00E2199E">
        <w:rPr>
          <w:rFonts w:ascii="Calibri" w:hAnsi="Calibri"/>
          <w:sz w:val="22"/>
          <w:szCs w:val="22"/>
        </w:rPr>
        <w:t>Highlights of the featured cases should be discussed in</w:t>
      </w:r>
      <w:r w:rsidR="009E2385" w:rsidRPr="00E2199E">
        <w:rPr>
          <w:rFonts w:ascii="Calibri" w:hAnsi="Calibri"/>
          <w:sz w:val="22"/>
          <w:szCs w:val="22"/>
        </w:rPr>
        <w:t xml:space="preserve"> the main body of the Guidebook</w:t>
      </w:r>
      <w:r w:rsidR="004B14B8" w:rsidRPr="00E2199E">
        <w:rPr>
          <w:rFonts w:ascii="Calibri" w:hAnsi="Calibri"/>
          <w:sz w:val="22"/>
          <w:szCs w:val="22"/>
        </w:rPr>
        <w:t xml:space="preserve"> with the full case studies </w:t>
      </w:r>
      <w:r w:rsidR="009E2385" w:rsidRPr="00E2199E">
        <w:rPr>
          <w:rFonts w:ascii="Calibri" w:hAnsi="Calibri"/>
          <w:sz w:val="22"/>
          <w:szCs w:val="22"/>
        </w:rPr>
        <w:t>included as appendices</w:t>
      </w:r>
      <w:r w:rsidR="004A48F1">
        <w:rPr>
          <w:rFonts w:ascii="Calibri" w:hAnsi="Calibri"/>
          <w:sz w:val="22"/>
          <w:szCs w:val="22"/>
        </w:rPr>
        <w:t xml:space="preserve"> in</w:t>
      </w:r>
      <w:r w:rsidR="004B14B8" w:rsidRPr="00E2199E">
        <w:rPr>
          <w:rFonts w:ascii="Calibri" w:hAnsi="Calibri"/>
          <w:sz w:val="22"/>
          <w:szCs w:val="22"/>
        </w:rPr>
        <w:t xml:space="preserve"> a common format.</w:t>
      </w:r>
    </w:p>
    <w:p w:rsidR="00001628" w:rsidRPr="00E2199E" w:rsidRDefault="00001628" w:rsidP="00101FAD">
      <w:pPr>
        <w:rPr>
          <w:rFonts w:ascii="Calibri" w:hAnsi="Calibri"/>
          <w:sz w:val="22"/>
          <w:szCs w:val="22"/>
        </w:rPr>
      </w:pPr>
    </w:p>
    <w:p w:rsidR="00001628" w:rsidRPr="00E2199E" w:rsidRDefault="005F7503" w:rsidP="00255304">
      <w:pPr>
        <w:pStyle w:val="ListParagraph"/>
        <w:numPr>
          <w:ilvl w:val="0"/>
          <w:numId w:val="31"/>
        </w:numPr>
        <w:rPr>
          <w:rFonts w:ascii="Calibri" w:eastAsia="ヒラギノ角ゴ Pro W3" w:hAnsi="Calibri"/>
          <w:sz w:val="22"/>
          <w:szCs w:val="22"/>
        </w:rPr>
      </w:pPr>
      <w:r w:rsidRPr="00E2199E">
        <w:rPr>
          <w:rFonts w:ascii="Calibri" w:hAnsi="Calibri"/>
          <w:sz w:val="22"/>
          <w:szCs w:val="22"/>
        </w:rPr>
        <w:t>G</w:t>
      </w:r>
      <w:r w:rsidR="00001628" w:rsidRPr="00E2199E">
        <w:rPr>
          <w:rFonts w:ascii="Calibri" w:hAnsi="Calibri"/>
          <w:sz w:val="22"/>
          <w:szCs w:val="22"/>
        </w:rPr>
        <w:t>uidelines for game design, development and implementation in a developing country context</w:t>
      </w:r>
    </w:p>
    <w:p w:rsidR="00001628" w:rsidRPr="00E2199E" w:rsidRDefault="005F7503" w:rsidP="00255304">
      <w:pPr>
        <w:pStyle w:val="ListParagraph"/>
        <w:numPr>
          <w:ilvl w:val="0"/>
          <w:numId w:val="31"/>
        </w:numPr>
        <w:rPr>
          <w:rFonts w:ascii="Calibri" w:eastAsia="ヒラギノ角ゴ Pro W3" w:hAnsi="Calibri"/>
          <w:sz w:val="22"/>
          <w:szCs w:val="22"/>
        </w:rPr>
      </w:pPr>
      <w:r w:rsidRPr="00E2199E">
        <w:rPr>
          <w:rFonts w:ascii="Calibri" w:hAnsi="Calibri"/>
          <w:sz w:val="22"/>
          <w:szCs w:val="22"/>
        </w:rPr>
        <w:t>S</w:t>
      </w:r>
      <w:r w:rsidR="00001628" w:rsidRPr="00E2199E">
        <w:rPr>
          <w:rFonts w:ascii="Calibri" w:hAnsi="Calibri"/>
          <w:sz w:val="22"/>
          <w:szCs w:val="22"/>
        </w:rPr>
        <w:t>uggested supplementary references and resources</w:t>
      </w:r>
    </w:p>
    <w:p w:rsidR="00001628" w:rsidRPr="00E2199E" w:rsidRDefault="005F7503" w:rsidP="00255304">
      <w:pPr>
        <w:pStyle w:val="ListParagraph"/>
        <w:numPr>
          <w:ilvl w:val="0"/>
          <w:numId w:val="31"/>
        </w:numPr>
        <w:rPr>
          <w:rFonts w:ascii="Calibri" w:eastAsia="ヒラギノ角ゴ Pro W3" w:hAnsi="Calibri"/>
          <w:sz w:val="22"/>
          <w:szCs w:val="22"/>
        </w:rPr>
      </w:pPr>
      <w:r w:rsidRPr="00E2199E">
        <w:rPr>
          <w:rFonts w:ascii="Calibri" w:hAnsi="Calibri"/>
          <w:sz w:val="22"/>
          <w:szCs w:val="22"/>
        </w:rPr>
        <w:t>A</w:t>
      </w:r>
      <w:r w:rsidR="00001628" w:rsidRPr="00E2199E">
        <w:rPr>
          <w:rFonts w:ascii="Calibri" w:hAnsi="Calibri"/>
          <w:sz w:val="22"/>
          <w:szCs w:val="22"/>
        </w:rPr>
        <w:t>reas for further research</w:t>
      </w:r>
    </w:p>
    <w:p w:rsidR="0010298A" w:rsidRPr="00E2199E" w:rsidRDefault="0010298A">
      <w:pPr>
        <w:pStyle w:val="Body1"/>
        <w:tabs>
          <w:tab w:val="left" w:pos="2340"/>
        </w:tabs>
        <w:rPr>
          <w:rFonts w:ascii="Calibri" w:eastAsia="Helvetica" w:hAnsi="Calibri"/>
          <w:b/>
          <w:kern w:val="2"/>
          <w:sz w:val="22"/>
          <w:szCs w:val="22"/>
        </w:rPr>
      </w:pPr>
    </w:p>
    <w:p w:rsidR="003C1241" w:rsidRPr="00E2199E" w:rsidRDefault="002F133A">
      <w:pPr>
        <w:pStyle w:val="Body1"/>
        <w:tabs>
          <w:tab w:val="left" w:pos="2340"/>
        </w:tabs>
        <w:rPr>
          <w:rFonts w:ascii="Calibri" w:eastAsia="Helvetica" w:hAnsi="Calibri"/>
          <w:b/>
          <w:kern w:val="2"/>
          <w:sz w:val="22"/>
          <w:szCs w:val="22"/>
        </w:rPr>
      </w:pPr>
      <w:r w:rsidRPr="00E2199E">
        <w:rPr>
          <w:rFonts w:ascii="Calibri" w:eastAsia="Helvetica" w:hAnsi="Calibri"/>
          <w:b/>
          <w:kern w:val="2"/>
          <w:sz w:val="22"/>
          <w:szCs w:val="22"/>
        </w:rPr>
        <w:t>5</w:t>
      </w:r>
      <w:r w:rsidR="00256A74" w:rsidRPr="00E2199E">
        <w:rPr>
          <w:rFonts w:ascii="Calibri" w:eastAsia="Helvetica" w:hAnsi="Calibri"/>
          <w:b/>
          <w:kern w:val="2"/>
          <w:sz w:val="22"/>
          <w:szCs w:val="22"/>
        </w:rPr>
        <w:t xml:space="preserve">. </w:t>
      </w:r>
      <w:r w:rsidR="00255304" w:rsidRPr="00E2199E">
        <w:rPr>
          <w:rFonts w:ascii="Calibri" w:eastAsia="Helvetica" w:hAnsi="Calibri"/>
          <w:b/>
          <w:kern w:val="2"/>
          <w:sz w:val="22"/>
          <w:szCs w:val="22"/>
        </w:rPr>
        <w:t>Project d</w:t>
      </w:r>
      <w:r w:rsidR="00256A74" w:rsidRPr="00E2199E">
        <w:rPr>
          <w:rFonts w:ascii="Calibri" w:eastAsia="Helvetica" w:hAnsi="Calibri"/>
          <w:b/>
          <w:kern w:val="2"/>
          <w:sz w:val="22"/>
          <w:szCs w:val="22"/>
        </w:rPr>
        <w:t>uration</w:t>
      </w:r>
      <w:r w:rsidR="009E5B27">
        <w:rPr>
          <w:rFonts w:ascii="Calibri" w:eastAsia="Helvetica" w:hAnsi="Calibri"/>
          <w:b/>
          <w:kern w:val="2"/>
          <w:sz w:val="22"/>
          <w:szCs w:val="22"/>
        </w:rPr>
        <w:t xml:space="preserve"> and</w:t>
      </w:r>
      <w:r w:rsidR="00255304" w:rsidRPr="00E2199E">
        <w:rPr>
          <w:rFonts w:ascii="Calibri" w:eastAsia="Helvetica" w:hAnsi="Calibri"/>
          <w:b/>
          <w:kern w:val="2"/>
          <w:sz w:val="22"/>
          <w:szCs w:val="22"/>
        </w:rPr>
        <w:t xml:space="preserve"> funding scope</w:t>
      </w:r>
      <w:r w:rsidR="00256A74" w:rsidRPr="00E2199E">
        <w:rPr>
          <w:rFonts w:ascii="Calibri" w:eastAsia="Helvetica" w:hAnsi="Calibri"/>
          <w:b/>
          <w:kern w:val="2"/>
          <w:sz w:val="22"/>
          <w:szCs w:val="22"/>
        </w:rPr>
        <w:t xml:space="preserve"> </w:t>
      </w:r>
    </w:p>
    <w:p w:rsidR="003C1241" w:rsidRPr="00E2199E" w:rsidRDefault="003C1241">
      <w:pPr>
        <w:pStyle w:val="Body1"/>
        <w:tabs>
          <w:tab w:val="left" w:pos="2340"/>
        </w:tabs>
        <w:rPr>
          <w:rFonts w:ascii="Calibri" w:eastAsia="Helvetica" w:hAnsi="Calibri"/>
          <w:kern w:val="2"/>
          <w:sz w:val="22"/>
          <w:szCs w:val="22"/>
        </w:rPr>
      </w:pPr>
    </w:p>
    <w:p w:rsidR="00D67B7F" w:rsidRPr="00E2199E" w:rsidRDefault="00256A74">
      <w:pPr>
        <w:pStyle w:val="Body1"/>
        <w:tabs>
          <w:tab w:val="left" w:pos="2340"/>
        </w:tabs>
        <w:rPr>
          <w:rFonts w:ascii="Calibri" w:eastAsia="Helvetica" w:hAnsi="Calibri"/>
          <w:kern w:val="2"/>
          <w:sz w:val="22"/>
          <w:szCs w:val="22"/>
        </w:rPr>
      </w:pPr>
      <w:r w:rsidRPr="00E2199E">
        <w:rPr>
          <w:rFonts w:ascii="Calibri" w:eastAsia="Helvetica" w:hAnsi="Calibri"/>
          <w:kern w:val="2"/>
          <w:sz w:val="22"/>
          <w:szCs w:val="22"/>
        </w:rPr>
        <w:t>The resea</w:t>
      </w:r>
      <w:r w:rsidR="0034317B" w:rsidRPr="00E2199E">
        <w:rPr>
          <w:rFonts w:ascii="Calibri" w:eastAsia="Helvetica" w:hAnsi="Calibri"/>
          <w:kern w:val="2"/>
          <w:sz w:val="22"/>
          <w:szCs w:val="22"/>
        </w:rPr>
        <w:t xml:space="preserve">rch </w:t>
      </w:r>
      <w:r w:rsidR="004B14B8" w:rsidRPr="00E2199E">
        <w:rPr>
          <w:rFonts w:ascii="Calibri" w:eastAsia="Helvetica" w:hAnsi="Calibri"/>
          <w:kern w:val="2"/>
          <w:sz w:val="22"/>
          <w:szCs w:val="22"/>
        </w:rPr>
        <w:t xml:space="preserve">project </w:t>
      </w:r>
      <w:r w:rsidR="0034317B" w:rsidRPr="00E2199E">
        <w:rPr>
          <w:rFonts w:ascii="Calibri" w:eastAsia="Helvetica" w:hAnsi="Calibri"/>
          <w:kern w:val="2"/>
          <w:sz w:val="22"/>
          <w:szCs w:val="22"/>
        </w:rPr>
        <w:t>must be completed within eight</w:t>
      </w:r>
      <w:r w:rsidRPr="00E2199E">
        <w:rPr>
          <w:rFonts w:ascii="Calibri" w:eastAsia="Helvetica" w:hAnsi="Calibri"/>
          <w:kern w:val="2"/>
          <w:sz w:val="22"/>
          <w:szCs w:val="22"/>
        </w:rPr>
        <w:t xml:space="preserve"> months and should cost no more than USD</w:t>
      </w:r>
      <w:r w:rsidR="0034317B" w:rsidRPr="00E2199E">
        <w:rPr>
          <w:rFonts w:ascii="Calibri" w:eastAsia="Helvetica" w:hAnsi="Calibri"/>
          <w:kern w:val="2"/>
          <w:sz w:val="22"/>
          <w:szCs w:val="22"/>
        </w:rPr>
        <w:t xml:space="preserve"> </w:t>
      </w:r>
      <w:r w:rsidR="00137240" w:rsidRPr="00E2199E">
        <w:rPr>
          <w:rFonts w:ascii="Calibri" w:eastAsia="Helvetica" w:hAnsi="Calibri"/>
          <w:kern w:val="2"/>
          <w:sz w:val="22"/>
          <w:szCs w:val="22"/>
        </w:rPr>
        <w:t>50,000</w:t>
      </w:r>
      <w:r w:rsidRPr="00E2199E">
        <w:rPr>
          <w:rFonts w:ascii="Calibri" w:eastAsia="Helvetica" w:hAnsi="Calibri"/>
          <w:kern w:val="2"/>
          <w:sz w:val="22"/>
          <w:szCs w:val="22"/>
        </w:rPr>
        <w:t>.</w:t>
      </w:r>
      <w:r w:rsidR="00137240" w:rsidRPr="00E2199E">
        <w:rPr>
          <w:rFonts w:ascii="Calibri" w:eastAsia="Helvetica" w:hAnsi="Calibri"/>
          <w:kern w:val="2"/>
          <w:sz w:val="22"/>
          <w:szCs w:val="22"/>
        </w:rPr>
        <w:t xml:space="preserve"> </w:t>
      </w:r>
      <w:r w:rsidR="0012353E" w:rsidRPr="00E2199E">
        <w:rPr>
          <w:rFonts w:ascii="Calibri" w:eastAsia="Helvetica" w:hAnsi="Calibri"/>
          <w:kern w:val="2"/>
          <w:sz w:val="22"/>
          <w:szCs w:val="22"/>
        </w:rPr>
        <w:t xml:space="preserve">The research should draw on existing documents, interviews and direct experience with </w:t>
      </w:r>
      <w:r w:rsidR="00D67B7F" w:rsidRPr="00E2199E">
        <w:rPr>
          <w:rFonts w:ascii="Calibri" w:eastAsia="Helvetica" w:hAnsi="Calibri"/>
          <w:kern w:val="2"/>
          <w:sz w:val="22"/>
          <w:szCs w:val="22"/>
        </w:rPr>
        <w:t xml:space="preserve">games. No field testing of games is required. </w:t>
      </w:r>
    </w:p>
    <w:p w:rsidR="00D67B7F" w:rsidRPr="00E2199E" w:rsidRDefault="00D67B7F">
      <w:pPr>
        <w:pStyle w:val="Body1"/>
        <w:tabs>
          <w:tab w:val="left" w:pos="2340"/>
        </w:tabs>
        <w:rPr>
          <w:rFonts w:ascii="Calibri" w:eastAsia="Helvetica" w:hAnsi="Calibri"/>
          <w:kern w:val="2"/>
          <w:sz w:val="22"/>
          <w:szCs w:val="22"/>
        </w:rPr>
      </w:pPr>
    </w:p>
    <w:p w:rsidR="003C1241" w:rsidRPr="00E2199E" w:rsidRDefault="0034317B">
      <w:pPr>
        <w:pStyle w:val="Body1"/>
        <w:tabs>
          <w:tab w:val="left" w:pos="2340"/>
        </w:tabs>
        <w:rPr>
          <w:rFonts w:ascii="Calibri" w:eastAsia="Helvetica" w:hAnsi="Calibri"/>
          <w:kern w:val="2"/>
          <w:sz w:val="22"/>
          <w:szCs w:val="22"/>
        </w:rPr>
      </w:pPr>
      <w:r w:rsidRPr="00E2199E">
        <w:rPr>
          <w:rFonts w:ascii="Calibri" w:eastAsia="Helvetica" w:hAnsi="Calibri"/>
          <w:kern w:val="2"/>
          <w:sz w:val="22"/>
          <w:szCs w:val="22"/>
        </w:rPr>
        <w:t xml:space="preserve">Payments will be made upon submission and acceptance </w:t>
      </w:r>
      <w:r w:rsidR="00255304" w:rsidRPr="00E2199E">
        <w:rPr>
          <w:rFonts w:ascii="Calibri" w:eastAsia="Helvetica" w:hAnsi="Calibri"/>
          <w:kern w:val="2"/>
          <w:sz w:val="22"/>
          <w:szCs w:val="22"/>
        </w:rPr>
        <w:t xml:space="preserve">of the following </w:t>
      </w:r>
      <w:r w:rsidRPr="00E2199E">
        <w:rPr>
          <w:rFonts w:ascii="Calibri" w:eastAsia="Helvetica" w:hAnsi="Calibri"/>
          <w:kern w:val="2"/>
          <w:sz w:val="22"/>
          <w:szCs w:val="22"/>
        </w:rPr>
        <w:t>required deliverables:</w:t>
      </w:r>
    </w:p>
    <w:p w:rsidR="0034317B" w:rsidRPr="00E2199E" w:rsidRDefault="0034317B">
      <w:pPr>
        <w:pStyle w:val="Body1"/>
        <w:tabs>
          <w:tab w:val="left" w:pos="2340"/>
        </w:tabs>
        <w:rPr>
          <w:rFonts w:ascii="Calibri" w:eastAsia="Helvetica" w:hAnsi="Calibri"/>
          <w:kern w:val="2"/>
          <w:sz w:val="22"/>
          <w:szCs w:val="22"/>
        </w:rPr>
      </w:pPr>
    </w:p>
    <w:p w:rsidR="0034317B" w:rsidRPr="00E2199E" w:rsidRDefault="0034317B" w:rsidP="004B14B8">
      <w:pPr>
        <w:pStyle w:val="Body1"/>
        <w:numPr>
          <w:ilvl w:val="0"/>
          <w:numId w:val="17"/>
        </w:numPr>
        <w:tabs>
          <w:tab w:val="left" w:pos="2340"/>
        </w:tabs>
        <w:rPr>
          <w:rFonts w:ascii="Calibri" w:eastAsia="Helvetica" w:hAnsi="Calibri"/>
          <w:kern w:val="2"/>
          <w:sz w:val="22"/>
          <w:szCs w:val="22"/>
        </w:rPr>
      </w:pPr>
      <w:r w:rsidRPr="00E2199E">
        <w:rPr>
          <w:rFonts w:ascii="Calibri" w:eastAsia="Helvetica" w:hAnsi="Calibri"/>
          <w:kern w:val="2"/>
          <w:sz w:val="22"/>
          <w:szCs w:val="22"/>
        </w:rPr>
        <w:t xml:space="preserve">Annotated outline </w:t>
      </w:r>
      <w:r w:rsidR="004B14B8" w:rsidRPr="00E2199E">
        <w:rPr>
          <w:rFonts w:ascii="Calibri" w:eastAsia="Helvetica" w:hAnsi="Calibri"/>
          <w:kern w:val="2"/>
          <w:sz w:val="22"/>
          <w:szCs w:val="22"/>
        </w:rPr>
        <w:t>of the Guidebook</w:t>
      </w:r>
      <w:r w:rsidR="00351008">
        <w:rPr>
          <w:rFonts w:ascii="Calibri" w:eastAsia="Helvetica" w:hAnsi="Calibri"/>
          <w:kern w:val="2"/>
          <w:sz w:val="22"/>
          <w:szCs w:val="22"/>
        </w:rPr>
        <w:t xml:space="preserve"> – 2</w:t>
      </w:r>
      <w:r w:rsidRPr="00E2199E">
        <w:rPr>
          <w:rFonts w:ascii="Calibri" w:eastAsia="Helvetica" w:hAnsi="Calibri"/>
          <w:kern w:val="2"/>
          <w:sz w:val="22"/>
          <w:szCs w:val="22"/>
        </w:rPr>
        <w:t>5% of the total budget</w:t>
      </w:r>
    </w:p>
    <w:p w:rsidR="0034317B" w:rsidRPr="00E2199E" w:rsidRDefault="0034317B" w:rsidP="004B14B8">
      <w:pPr>
        <w:pStyle w:val="Body1"/>
        <w:numPr>
          <w:ilvl w:val="0"/>
          <w:numId w:val="17"/>
        </w:numPr>
        <w:tabs>
          <w:tab w:val="left" w:pos="2340"/>
        </w:tabs>
        <w:rPr>
          <w:rFonts w:ascii="Calibri" w:eastAsia="Helvetica" w:hAnsi="Calibri"/>
          <w:kern w:val="2"/>
          <w:sz w:val="22"/>
          <w:szCs w:val="22"/>
        </w:rPr>
      </w:pPr>
      <w:r w:rsidRPr="00E2199E">
        <w:rPr>
          <w:rFonts w:ascii="Calibri" w:eastAsia="Helvetica" w:hAnsi="Calibri"/>
          <w:kern w:val="2"/>
          <w:sz w:val="22"/>
          <w:szCs w:val="22"/>
        </w:rPr>
        <w:t>First draft of the Guidebook</w:t>
      </w:r>
      <w:r w:rsidR="004B14B8" w:rsidRPr="00E2199E">
        <w:rPr>
          <w:rFonts w:ascii="Calibri" w:eastAsia="Helvetica" w:hAnsi="Calibri"/>
          <w:kern w:val="2"/>
          <w:sz w:val="22"/>
          <w:szCs w:val="22"/>
        </w:rPr>
        <w:t xml:space="preserve"> and interim technical and financial report</w:t>
      </w:r>
      <w:r w:rsidRPr="00E2199E">
        <w:rPr>
          <w:rFonts w:ascii="Calibri" w:eastAsia="Helvetica" w:hAnsi="Calibri"/>
          <w:kern w:val="2"/>
          <w:sz w:val="22"/>
          <w:szCs w:val="22"/>
        </w:rPr>
        <w:t xml:space="preserve"> </w:t>
      </w:r>
      <w:r w:rsidR="004B14B8" w:rsidRPr="00E2199E">
        <w:rPr>
          <w:rFonts w:ascii="Calibri" w:eastAsia="Helvetica" w:hAnsi="Calibri"/>
          <w:kern w:val="2"/>
          <w:sz w:val="22"/>
          <w:szCs w:val="22"/>
        </w:rPr>
        <w:t>– 50% of the total budget</w:t>
      </w:r>
    </w:p>
    <w:p w:rsidR="004B14B8" w:rsidRPr="00E2199E" w:rsidRDefault="004B14B8" w:rsidP="004B14B8">
      <w:pPr>
        <w:pStyle w:val="Body1"/>
        <w:numPr>
          <w:ilvl w:val="0"/>
          <w:numId w:val="17"/>
        </w:numPr>
        <w:tabs>
          <w:tab w:val="left" w:pos="2340"/>
        </w:tabs>
        <w:rPr>
          <w:rFonts w:ascii="Calibri" w:eastAsia="Helvetica" w:hAnsi="Calibri"/>
          <w:kern w:val="2"/>
          <w:sz w:val="22"/>
          <w:szCs w:val="22"/>
        </w:rPr>
      </w:pPr>
      <w:r w:rsidRPr="00E2199E">
        <w:rPr>
          <w:rFonts w:ascii="Calibri" w:eastAsia="Helvetica" w:hAnsi="Calibri"/>
          <w:kern w:val="2"/>
          <w:sz w:val="22"/>
          <w:szCs w:val="22"/>
        </w:rPr>
        <w:t>Final Guidebook – 15% of the total budget</w:t>
      </w:r>
    </w:p>
    <w:p w:rsidR="00137240" w:rsidRPr="00E2199E" w:rsidRDefault="004B14B8" w:rsidP="004B14B8">
      <w:pPr>
        <w:pStyle w:val="Body1"/>
        <w:numPr>
          <w:ilvl w:val="0"/>
          <w:numId w:val="17"/>
        </w:numPr>
        <w:tabs>
          <w:tab w:val="left" w:pos="2340"/>
        </w:tabs>
        <w:rPr>
          <w:rFonts w:ascii="Calibri" w:eastAsia="Helvetica" w:hAnsi="Calibri"/>
          <w:kern w:val="2"/>
          <w:sz w:val="22"/>
          <w:szCs w:val="22"/>
        </w:rPr>
      </w:pPr>
      <w:r w:rsidRPr="00E2199E">
        <w:rPr>
          <w:rFonts w:ascii="Calibri" w:eastAsia="Helvetica" w:hAnsi="Calibri"/>
          <w:kern w:val="2"/>
          <w:sz w:val="22"/>
          <w:szCs w:val="22"/>
        </w:rPr>
        <w:t>Final technical and financial report – 10% of the total budget</w:t>
      </w:r>
    </w:p>
    <w:p w:rsidR="00632724" w:rsidRPr="00E2199E" w:rsidRDefault="00632724">
      <w:pPr>
        <w:rPr>
          <w:rFonts w:ascii="Calibri" w:hAnsi="Calibri"/>
          <w:b/>
          <w:color w:val="000000"/>
          <w:kern w:val="2"/>
          <w:sz w:val="22"/>
          <w:szCs w:val="22"/>
          <w:lang w:eastAsia="fil-PH"/>
        </w:rPr>
      </w:pPr>
    </w:p>
    <w:p w:rsidR="00001628" w:rsidRPr="00E2199E" w:rsidRDefault="002F133A">
      <w:pPr>
        <w:pStyle w:val="Body1"/>
        <w:tabs>
          <w:tab w:val="left" w:pos="2340"/>
        </w:tabs>
        <w:rPr>
          <w:rFonts w:ascii="Calibri" w:hAnsi="Calibri"/>
          <w:b/>
          <w:kern w:val="2"/>
          <w:sz w:val="22"/>
          <w:szCs w:val="22"/>
        </w:rPr>
      </w:pPr>
      <w:r w:rsidRPr="00E2199E">
        <w:rPr>
          <w:rFonts w:ascii="Calibri" w:eastAsia="Helvetica" w:hAnsi="Calibri"/>
          <w:b/>
          <w:kern w:val="2"/>
          <w:sz w:val="22"/>
          <w:szCs w:val="22"/>
        </w:rPr>
        <w:lastRenderedPageBreak/>
        <w:t>6</w:t>
      </w:r>
      <w:r w:rsidR="00001628" w:rsidRPr="00E2199E">
        <w:rPr>
          <w:rFonts w:ascii="Calibri" w:eastAsia="Helvetica" w:hAnsi="Calibri"/>
          <w:b/>
          <w:kern w:val="2"/>
          <w:sz w:val="22"/>
          <w:szCs w:val="22"/>
        </w:rPr>
        <w:t>. Eligibilities</w:t>
      </w:r>
    </w:p>
    <w:p w:rsidR="00001628" w:rsidRPr="00E2199E" w:rsidRDefault="00001628">
      <w:pPr>
        <w:pStyle w:val="Body1"/>
        <w:tabs>
          <w:tab w:val="left" w:pos="2340"/>
        </w:tabs>
        <w:rPr>
          <w:rFonts w:ascii="Calibri" w:hAnsi="Calibri"/>
          <w:b/>
          <w:color w:val="000000" w:themeColor="text1"/>
          <w:kern w:val="2"/>
          <w:sz w:val="22"/>
          <w:szCs w:val="22"/>
        </w:rPr>
      </w:pPr>
    </w:p>
    <w:p w:rsidR="00001628" w:rsidRPr="00E2199E" w:rsidRDefault="00632724">
      <w:pPr>
        <w:pStyle w:val="Body1"/>
        <w:tabs>
          <w:tab w:val="left" w:pos="2340"/>
        </w:tabs>
        <w:rPr>
          <w:rFonts w:ascii="Calibri" w:eastAsia="Helvetica" w:hAnsi="Calibri"/>
          <w:color w:val="000000" w:themeColor="text1"/>
          <w:kern w:val="2"/>
          <w:sz w:val="22"/>
          <w:szCs w:val="22"/>
        </w:rPr>
      </w:pPr>
      <w:r w:rsidRPr="00E2199E">
        <w:rPr>
          <w:rFonts w:ascii="Calibri" w:eastAsia="Helvetica" w:hAnsi="Calibri"/>
          <w:color w:val="000000" w:themeColor="text1"/>
          <w:kern w:val="2"/>
          <w:sz w:val="22"/>
          <w:szCs w:val="22"/>
        </w:rPr>
        <w:t>Institutions</w:t>
      </w:r>
      <w:r w:rsidR="003B5F5B" w:rsidRPr="00E2199E">
        <w:rPr>
          <w:rFonts w:ascii="Calibri" w:eastAsia="Helvetica" w:hAnsi="Calibri"/>
          <w:color w:val="000000" w:themeColor="text1"/>
          <w:kern w:val="2"/>
          <w:sz w:val="22"/>
          <w:szCs w:val="22"/>
        </w:rPr>
        <w:t xml:space="preserve"> </w:t>
      </w:r>
      <w:r w:rsidRPr="00E2199E">
        <w:rPr>
          <w:rFonts w:ascii="Calibri" w:eastAsia="Helvetica" w:hAnsi="Calibri"/>
          <w:color w:val="000000" w:themeColor="text1"/>
          <w:kern w:val="2"/>
          <w:sz w:val="22"/>
          <w:szCs w:val="22"/>
        </w:rPr>
        <w:t xml:space="preserve">and individuals </w:t>
      </w:r>
      <w:r w:rsidR="004F3E6B" w:rsidRPr="00E2199E">
        <w:rPr>
          <w:rFonts w:ascii="Calibri" w:eastAsia="Helvetica" w:hAnsi="Calibri"/>
          <w:color w:val="000000" w:themeColor="text1"/>
          <w:kern w:val="2"/>
          <w:sz w:val="22"/>
          <w:szCs w:val="22"/>
        </w:rPr>
        <w:t xml:space="preserve">with the capacity to conduct </w:t>
      </w:r>
      <w:r w:rsidR="00001628" w:rsidRPr="00E2199E">
        <w:rPr>
          <w:rFonts w:ascii="Calibri" w:eastAsia="Helvetica" w:hAnsi="Calibri"/>
          <w:color w:val="000000" w:themeColor="text1"/>
          <w:kern w:val="2"/>
          <w:sz w:val="22"/>
          <w:szCs w:val="22"/>
        </w:rPr>
        <w:t xml:space="preserve">research </w:t>
      </w:r>
      <w:r w:rsidR="004F3E6B" w:rsidRPr="00E2199E">
        <w:rPr>
          <w:rFonts w:ascii="Calibri" w:eastAsia="Helvetica" w:hAnsi="Calibri"/>
          <w:color w:val="000000" w:themeColor="text1"/>
          <w:kern w:val="2"/>
          <w:sz w:val="22"/>
          <w:szCs w:val="22"/>
        </w:rPr>
        <w:t>are eligible for this grant. N</w:t>
      </w:r>
      <w:r w:rsidR="00001628" w:rsidRPr="00E2199E">
        <w:rPr>
          <w:rFonts w:ascii="Calibri" w:eastAsia="Helvetica" w:hAnsi="Calibri"/>
          <w:color w:val="000000" w:themeColor="text1"/>
          <w:kern w:val="2"/>
          <w:sz w:val="22"/>
          <w:szCs w:val="22"/>
        </w:rPr>
        <w:t>orth-s</w:t>
      </w:r>
      <w:r w:rsidR="004F3E6B" w:rsidRPr="00E2199E">
        <w:rPr>
          <w:rFonts w:ascii="Calibri" w:eastAsia="Helvetica" w:hAnsi="Calibri"/>
          <w:color w:val="000000" w:themeColor="text1"/>
          <w:kern w:val="2"/>
          <w:sz w:val="22"/>
          <w:szCs w:val="22"/>
        </w:rPr>
        <w:t>outh collaborations are encouraged.</w:t>
      </w:r>
      <w:r w:rsidR="004F3E6B" w:rsidRPr="00E2199E">
        <w:rPr>
          <w:rFonts w:ascii="Calibri" w:hAnsi="Calibri"/>
          <w:color w:val="000000" w:themeColor="text1"/>
          <w:kern w:val="2"/>
          <w:sz w:val="22"/>
          <w:szCs w:val="22"/>
        </w:rPr>
        <w:t xml:space="preserve"> The </w:t>
      </w:r>
      <w:r w:rsidR="00001628" w:rsidRPr="00E2199E">
        <w:rPr>
          <w:rFonts w:ascii="Calibri" w:eastAsia="Helvetica" w:hAnsi="Calibri"/>
          <w:color w:val="000000" w:themeColor="text1"/>
          <w:kern w:val="2"/>
          <w:sz w:val="22"/>
          <w:szCs w:val="22"/>
        </w:rPr>
        <w:t>Research Team</w:t>
      </w:r>
      <w:r w:rsidR="004F3E6B" w:rsidRPr="00E2199E">
        <w:rPr>
          <w:rFonts w:ascii="Calibri" w:eastAsia="Helvetica" w:hAnsi="Calibri"/>
          <w:color w:val="000000" w:themeColor="text1"/>
          <w:kern w:val="2"/>
          <w:sz w:val="22"/>
          <w:szCs w:val="22"/>
        </w:rPr>
        <w:t xml:space="preserve"> </w:t>
      </w:r>
      <w:r w:rsidRPr="00E2199E">
        <w:rPr>
          <w:rFonts w:ascii="Calibri" w:eastAsia="Helvetica" w:hAnsi="Calibri"/>
          <w:color w:val="000000" w:themeColor="text1"/>
          <w:kern w:val="2"/>
          <w:sz w:val="22"/>
          <w:szCs w:val="22"/>
        </w:rPr>
        <w:t xml:space="preserve">should have expertise in early literacy learning, </w:t>
      </w:r>
      <w:r w:rsidR="004F3E6B" w:rsidRPr="00E2199E">
        <w:rPr>
          <w:rFonts w:ascii="Calibri" w:eastAsia="Helvetica" w:hAnsi="Calibri"/>
          <w:color w:val="000000" w:themeColor="text1"/>
          <w:kern w:val="2"/>
          <w:sz w:val="22"/>
          <w:szCs w:val="22"/>
        </w:rPr>
        <w:t xml:space="preserve">ICT in education </w:t>
      </w:r>
      <w:r w:rsidRPr="00E2199E">
        <w:rPr>
          <w:rFonts w:ascii="Calibri" w:eastAsia="Helvetica" w:hAnsi="Calibri"/>
          <w:color w:val="000000" w:themeColor="text1"/>
          <w:kern w:val="2"/>
          <w:sz w:val="22"/>
          <w:szCs w:val="22"/>
        </w:rPr>
        <w:t>in develop</w:t>
      </w:r>
      <w:r w:rsidR="006D0E78" w:rsidRPr="00E2199E">
        <w:rPr>
          <w:rFonts w:ascii="Calibri" w:eastAsia="Helvetica" w:hAnsi="Calibri"/>
          <w:color w:val="000000" w:themeColor="text1"/>
          <w:kern w:val="2"/>
          <w:sz w:val="22"/>
          <w:szCs w:val="22"/>
        </w:rPr>
        <w:t xml:space="preserve">ing countries, game development </w:t>
      </w:r>
      <w:r w:rsidRPr="00E2199E">
        <w:rPr>
          <w:rFonts w:ascii="Calibri" w:eastAsia="Helvetica" w:hAnsi="Calibri"/>
          <w:color w:val="000000" w:themeColor="text1"/>
          <w:kern w:val="2"/>
          <w:sz w:val="22"/>
          <w:szCs w:val="22"/>
        </w:rPr>
        <w:t>and cost analysis</w:t>
      </w:r>
      <w:r w:rsidR="00B911A1" w:rsidRPr="00E2199E">
        <w:rPr>
          <w:rFonts w:ascii="Calibri" w:eastAsia="Helvetica" w:hAnsi="Calibri"/>
          <w:color w:val="000000" w:themeColor="text1"/>
          <w:kern w:val="2"/>
          <w:sz w:val="22"/>
          <w:szCs w:val="22"/>
        </w:rPr>
        <w:t>.</w:t>
      </w:r>
    </w:p>
    <w:p w:rsidR="00B911A1" w:rsidRPr="00E2199E" w:rsidRDefault="00B911A1">
      <w:pPr>
        <w:pStyle w:val="Body1"/>
        <w:tabs>
          <w:tab w:val="left" w:pos="2340"/>
        </w:tabs>
        <w:rPr>
          <w:rFonts w:ascii="Calibri" w:eastAsia="Helvetica" w:hAnsi="Calibri"/>
          <w:color w:val="000000" w:themeColor="text1"/>
          <w:kern w:val="2"/>
          <w:sz w:val="22"/>
          <w:szCs w:val="22"/>
        </w:rPr>
      </w:pPr>
    </w:p>
    <w:p w:rsidR="002F133A" w:rsidRPr="00E2199E" w:rsidRDefault="002F133A" w:rsidP="002F133A">
      <w:pPr>
        <w:pStyle w:val="Body1"/>
        <w:jc w:val="both"/>
        <w:rPr>
          <w:rFonts w:ascii="Calibri" w:hAnsi="Calibri"/>
          <w:b/>
          <w:kern w:val="2"/>
          <w:sz w:val="22"/>
          <w:szCs w:val="22"/>
        </w:rPr>
      </w:pPr>
      <w:r w:rsidRPr="00E2199E">
        <w:rPr>
          <w:rFonts w:ascii="Calibri" w:eastAsia="Helvetica" w:hAnsi="Calibri"/>
          <w:b/>
          <w:kern w:val="2"/>
          <w:sz w:val="22"/>
          <w:szCs w:val="22"/>
        </w:rPr>
        <w:t xml:space="preserve">7. Selection criteria </w:t>
      </w:r>
    </w:p>
    <w:p w:rsidR="002F133A" w:rsidRPr="00E2199E" w:rsidRDefault="002F133A" w:rsidP="002F133A">
      <w:pPr>
        <w:pStyle w:val="Body1"/>
        <w:jc w:val="both"/>
        <w:rPr>
          <w:rFonts w:ascii="Calibri" w:hAnsi="Calibri"/>
          <w:b/>
          <w:kern w:val="2"/>
          <w:sz w:val="22"/>
          <w:szCs w:val="22"/>
        </w:rPr>
      </w:pPr>
    </w:p>
    <w:p w:rsidR="002F133A" w:rsidRPr="00E2199E" w:rsidRDefault="002F133A" w:rsidP="002F133A">
      <w:pPr>
        <w:pStyle w:val="Body1"/>
        <w:jc w:val="both"/>
        <w:rPr>
          <w:rFonts w:ascii="Calibri" w:hAnsi="Calibri"/>
          <w:kern w:val="2"/>
          <w:sz w:val="22"/>
          <w:szCs w:val="22"/>
        </w:rPr>
      </w:pPr>
      <w:r w:rsidRPr="00E2199E">
        <w:rPr>
          <w:rFonts w:ascii="Calibri" w:eastAsia="Helvetica" w:hAnsi="Calibri"/>
          <w:kern w:val="2"/>
          <w:sz w:val="22"/>
          <w:szCs w:val="22"/>
        </w:rPr>
        <w:t xml:space="preserve">Proposals will be assessed against criteria described in </w:t>
      </w:r>
      <w:r w:rsidR="00116055" w:rsidRPr="00E2199E">
        <w:rPr>
          <w:rFonts w:ascii="Calibri" w:eastAsia="Helvetica" w:hAnsi="Calibri"/>
          <w:kern w:val="2"/>
          <w:sz w:val="22"/>
          <w:szCs w:val="22"/>
        </w:rPr>
        <w:t>the t</w:t>
      </w:r>
      <w:r w:rsidR="00D22083">
        <w:rPr>
          <w:rFonts w:ascii="Calibri" w:eastAsia="Helvetica" w:hAnsi="Calibri"/>
          <w:kern w:val="2"/>
          <w:sz w:val="22"/>
          <w:szCs w:val="22"/>
        </w:rPr>
        <w:t xml:space="preserve">able </w:t>
      </w:r>
      <w:r w:rsidRPr="00E2199E">
        <w:rPr>
          <w:rFonts w:ascii="Calibri" w:eastAsia="Helvetica" w:hAnsi="Calibri"/>
          <w:kern w:val="2"/>
          <w:sz w:val="22"/>
          <w:szCs w:val="22"/>
        </w:rPr>
        <w:t>below.</w:t>
      </w:r>
    </w:p>
    <w:p w:rsidR="002F133A" w:rsidRPr="00E2199E" w:rsidRDefault="002F133A">
      <w:pPr>
        <w:pStyle w:val="Body1"/>
        <w:tabs>
          <w:tab w:val="left" w:pos="2340"/>
        </w:tabs>
        <w:rPr>
          <w:rFonts w:ascii="Calibri" w:eastAsia="Helvetica" w:hAnsi="Calibri"/>
          <w:color w:val="000000" w:themeColor="text1"/>
          <w:kern w:val="2"/>
          <w:sz w:val="22"/>
          <w:szCs w:val="22"/>
        </w:rPr>
      </w:pPr>
    </w:p>
    <w:tbl>
      <w:tblPr>
        <w:tblW w:w="9575"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Look w:val="0000"/>
      </w:tblPr>
      <w:tblGrid>
        <w:gridCol w:w="8208"/>
        <w:gridCol w:w="1367"/>
      </w:tblGrid>
      <w:tr w:rsidR="00375039" w:rsidRPr="00E2199E" w:rsidTr="00413D28">
        <w:trPr>
          <w:cantSplit/>
          <w:trHeight w:val="332"/>
        </w:trPr>
        <w:tc>
          <w:tcPr>
            <w:tcW w:w="8208" w:type="dxa"/>
            <w:shd w:val="clear" w:color="auto" w:fill="000000"/>
            <w:tcMar>
              <w:top w:w="80" w:type="dxa"/>
              <w:left w:w="0" w:type="dxa"/>
              <w:bottom w:w="80" w:type="dxa"/>
              <w:right w:w="0" w:type="dxa"/>
            </w:tcMar>
            <w:vAlign w:val="center"/>
          </w:tcPr>
          <w:p w:rsidR="00375039" w:rsidRPr="00E2199E" w:rsidRDefault="00375039" w:rsidP="00322D43">
            <w:pPr>
              <w:tabs>
                <w:tab w:val="left" w:pos="2340"/>
              </w:tabs>
              <w:ind w:firstLine="90"/>
              <w:jc w:val="center"/>
              <w:rPr>
                <w:rFonts w:asciiTheme="minorHAnsi" w:hAnsiTheme="minorHAnsi"/>
                <w:b/>
                <w:color w:val="FFFFFF"/>
                <w:kern w:val="2"/>
                <w:sz w:val="22"/>
                <w:szCs w:val="22"/>
              </w:rPr>
            </w:pPr>
            <w:r w:rsidRPr="00E2199E">
              <w:rPr>
                <w:rFonts w:asciiTheme="minorHAnsi" w:hAnsiTheme="minorHAnsi"/>
                <w:b/>
                <w:color w:val="FFFFFF"/>
                <w:kern w:val="2"/>
                <w:sz w:val="22"/>
                <w:szCs w:val="22"/>
              </w:rPr>
              <w:t>Criterion</w:t>
            </w:r>
          </w:p>
        </w:tc>
        <w:tc>
          <w:tcPr>
            <w:tcW w:w="1367" w:type="dxa"/>
            <w:shd w:val="clear" w:color="auto" w:fill="000000"/>
            <w:tcMar>
              <w:top w:w="80" w:type="dxa"/>
              <w:left w:w="0" w:type="dxa"/>
              <w:bottom w:w="80" w:type="dxa"/>
              <w:right w:w="0" w:type="dxa"/>
            </w:tcMar>
            <w:vAlign w:val="center"/>
          </w:tcPr>
          <w:p w:rsidR="00375039" w:rsidRPr="00E2199E" w:rsidRDefault="00375039" w:rsidP="00322D43">
            <w:pPr>
              <w:tabs>
                <w:tab w:val="left" w:pos="2340"/>
              </w:tabs>
              <w:jc w:val="center"/>
              <w:rPr>
                <w:rFonts w:asciiTheme="minorHAnsi" w:hAnsiTheme="minorHAnsi"/>
                <w:b/>
                <w:color w:val="FFFFFF"/>
                <w:kern w:val="2"/>
                <w:sz w:val="22"/>
                <w:szCs w:val="22"/>
              </w:rPr>
            </w:pPr>
            <w:r w:rsidRPr="00E2199E">
              <w:rPr>
                <w:rFonts w:asciiTheme="minorHAnsi" w:hAnsiTheme="minorHAnsi"/>
                <w:b/>
                <w:color w:val="FFFFFF"/>
                <w:kern w:val="2"/>
                <w:sz w:val="22"/>
                <w:szCs w:val="22"/>
              </w:rPr>
              <w:t>Weight (%)</w:t>
            </w:r>
          </w:p>
        </w:tc>
      </w:tr>
      <w:tr w:rsidR="00375039" w:rsidRPr="00E2199E" w:rsidTr="00413D28">
        <w:trPr>
          <w:cantSplit/>
          <w:trHeight w:val="3033"/>
        </w:trPr>
        <w:tc>
          <w:tcPr>
            <w:tcW w:w="8208" w:type="dxa"/>
            <w:shd w:val="clear" w:color="auto" w:fill="FFFFFF"/>
            <w:tcMar>
              <w:top w:w="80" w:type="dxa"/>
              <w:left w:w="0" w:type="dxa"/>
              <w:bottom w:w="80" w:type="dxa"/>
              <w:right w:w="0" w:type="dxa"/>
            </w:tcMar>
            <w:vAlign w:val="center"/>
          </w:tcPr>
          <w:p w:rsidR="00375039" w:rsidRPr="00E2199E" w:rsidRDefault="00375039" w:rsidP="00322D43">
            <w:pPr>
              <w:pStyle w:val="Body1"/>
              <w:ind w:left="90" w:right="18"/>
              <w:rPr>
                <w:rFonts w:asciiTheme="minorHAnsi" w:hAnsiTheme="minorHAnsi"/>
                <w:b/>
                <w:sz w:val="22"/>
                <w:szCs w:val="22"/>
              </w:rPr>
            </w:pPr>
            <w:r w:rsidRPr="00E2199E">
              <w:rPr>
                <w:rFonts w:asciiTheme="minorHAnsi" w:eastAsia="Helvetica" w:hAnsiTheme="minorHAnsi"/>
                <w:b/>
                <w:sz w:val="22"/>
                <w:szCs w:val="22"/>
              </w:rPr>
              <w:t>Approach and Methods</w:t>
            </w:r>
          </w:p>
          <w:p w:rsidR="00375039" w:rsidRPr="00E2199E" w:rsidRDefault="00375039" w:rsidP="00322D43">
            <w:pPr>
              <w:widowControl w:val="0"/>
              <w:numPr>
                <w:ilvl w:val="0"/>
                <w:numId w:val="21"/>
              </w:numPr>
              <w:tabs>
                <w:tab w:val="left" w:pos="360"/>
                <w:tab w:val="left" w:pos="1080"/>
                <w:tab w:val="left" w:pos="2340"/>
              </w:tabs>
              <w:ind w:right="108" w:hanging="270"/>
              <w:outlineLvl w:val="0"/>
              <w:rPr>
                <w:rFonts w:asciiTheme="minorHAnsi" w:eastAsia="ヒラギノ角ゴ Pro W3" w:hAnsiTheme="minorHAnsi"/>
                <w:color w:val="000000"/>
                <w:kern w:val="2"/>
                <w:sz w:val="22"/>
                <w:szCs w:val="22"/>
              </w:rPr>
            </w:pPr>
            <w:r w:rsidRPr="00E2199E">
              <w:rPr>
                <w:rFonts w:asciiTheme="minorHAnsi" w:hAnsiTheme="minorHAnsi"/>
                <w:color w:val="000000"/>
                <w:kern w:val="2"/>
                <w:sz w:val="22"/>
                <w:szCs w:val="22"/>
              </w:rPr>
              <w:t xml:space="preserve">Clear articulation of the target audience and uses of the </w:t>
            </w:r>
            <w:r w:rsidR="00351008">
              <w:rPr>
                <w:rFonts w:asciiTheme="minorHAnsi" w:hAnsiTheme="minorHAnsi"/>
                <w:color w:val="000000"/>
                <w:kern w:val="2"/>
                <w:sz w:val="22"/>
                <w:szCs w:val="22"/>
              </w:rPr>
              <w:t>Guidebook</w:t>
            </w:r>
            <w:r w:rsidRPr="00E2199E">
              <w:rPr>
                <w:rFonts w:asciiTheme="minorHAnsi" w:hAnsiTheme="minorHAnsi"/>
                <w:color w:val="000000"/>
                <w:kern w:val="2"/>
                <w:sz w:val="22"/>
                <w:szCs w:val="22"/>
              </w:rPr>
              <w:t xml:space="preserve"> for digital game development.</w:t>
            </w:r>
          </w:p>
          <w:p w:rsidR="00375039" w:rsidRPr="00E2199E" w:rsidRDefault="00375039" w:rsidP="00322D43">
            <w:pPr>
              <w:pStyle w:val="ListParagraph"/>
              <w:numPr>
                <w:ilvl w:val="0"/>
                <w:numId w:val="21"/>
              </w:numPr>
              <w:ind w:right="108" w:hanging="270"/>
              <w:outlineLvl w:val="0"/>
              <w:rPr>
                <w:rFonts w:asciiTheme="minorHAnsi" w:hAnsiTheme="minorHAnsi"/>
                <w:color w:val="000000"/>
                <w:sz w:val="22"/>
                <w:szCs w:val="22"/>
              </w:rPr>
            </w:pPr>
            <w:r w:rsidRPr="00E2199E">
              <w:rPr>
                <w:rFonts w:asciiTheme="minorHAnsi" w:hAnsiTheme="minorHAnsi"/>
                <w:color w:val="000000"/>
                <w:kern w:val="2"/>
                <w:sz w:val="22"/>
                <w:szCs w:val="22"/>
              </w:rPr>
              <w:t>Critical review of up-to-date knowledge on</w:t>
            </w:r>
            <w:bookmarkStart w:id="0" w:name="_GoBack"/>
            <w:bookmarkEnd w:id="0"/>
            <w:r w:rsidRPr="00E2199E">
              <w:rPr>
                <w:rFonts w:asciiTheme="minorHAnsi" w:hAnsiTheme="minorHAnsi"/>
                <w:color w:val="000000"/>
                <w:sz w:val="22"/>
                <w:szCs w:val="22"/>
              </w:rPr>
              <w:t xml:space="preserve"> digital-game based learning on early literacy and related fields with a focus on instructional models and design elements.</w:t>
            </w:r>
          </w:p>
          <w:p w:rsidR="00375039" w:rsidRPr="00E2199E" w:rsidRDefault="00375039" w:rsidP="00322D43">
            <w:pPr>
              <w:pStyle w:val="ListParagraph"/>
              <w:numPr>
                <w:ilvl w:val="0"/>
                <w:numId w:val="21"/>
              </w:numPr>
              <w:ind w:right="108" w:hanging="270"/>
              <w:rPr>
                <w:rFonts w:asciiTheme="minorHAnsi" w:hAnsiTheme="minorHAnsi"/>
                <w:color w:val="000000"/>
                <w:sz w:val="22"/>
                <w:szCs w:val="22"/>
              </w:rPr>
            </w:pPr>
            <w:r w:rsidRPr="00E2199E">
              <w:rPr>
                <w:rFonts w:asciiTheme="minorHAnsi" w:hAnsiTheme="minorHAnsi"/>
                <w:color w:val="000000"/>
                <w:sz w:val="22"/>
                <w:szCs w:val="22"/>
              </w:rPr>
              <w:t>Robustness and appropriateness of the framework for analyzing and evaluating digital game-based learning on early literacy specific to developing country contexts.</w:t>
            </w:r>
          </w:p>
          <w:p w:rsidR="00375039" w:rsidRPr="00E2199E" w:rsidRDefault="00375039" w:rsidP="00322D43">
            <w:pPr>
              <w:widowControl w:val="0"/>
              <w:numPr>
                <w:ilvl w:val="0"/>
                <w:numId w:val="21"/>
              </w:numPr>
              <w:tabs>
                <w:tab w:val="left" w:pos="360"/>
                <w:tab w:val="left" w:pos="1080"/>
                <w:tab w:val="left" w:pos="2340"/>
              </w:tabs>
              <w:ind w:right="108" w:hanging="270"/>
              <w:outlineLvl w:val="0"/>
              <w:rPr>
                <w:rFonts w:asciiTheme="minorHAnsi" w:eastAsia="ヒラギノ角ゴ Pro W3" w:hAnsiTheme="minorHAnsi"/>
                <w:color w:val="000000"/>
                <w:kern w:val="2"/>
                <w:sz w:val="22"/>
                <w:szCs w:val="22"/>
              </w:rPr>
            </w:pPr>
            <w:r w:rsidRPr="00E2199E">
              <w:rPr>
                <w:rFonts w:asciiTheme="minorHAnsi" w:hAnsiTheme="minorHAnsi"/>
                <w:color w:val="000000"/>
                <w:kern w:val="2"/>
                <w:sz w:val="22"/>
                <w:szCs w:val="22"/>
              </w:rPr>
              <w:t>Clear description of methods and rigor and appropriateness of methods for developing the Guidebook that is relevant to the developing country context</w:t>
            </w:r>
          </w:p>
          <w:p w:rsidR="00375039" w:rsidRPr="00E2199E" w:rsidRDefault="00375039" w:rsidP="00322D43">
            <w:pPr>
              <w:widowControl w:val="0"/>
              <w:numPr>
                <w:ilvl w:val="0"/>
                <w:numId w:val="21"/>
              </w:numPr>
              <w:tabs>
                <w:tab w:val="left" w:pos="360"/>
                <w:tab w:val="left" w:pos="2340"/>
              </w:tabs>
              <w:ind w:right="108" w:hanging="270"/>
              <w:outlineLvl w:val="0"/>
              <w:rPr>
                <w:rFonts w:asciiTheme="minorHAnsi" w:eastAsia="ヒラギノ角ゴ Pro W3" w:hAnsiTheme="minorHAnsi"/>
                <w:color w:val="000000"/>
                <w:sz w:val="22"/>
                <w:szCs w:val="22"/>
              </w:rPr>
            </w:pPr>
            <w:r w:rsidRPr="00E2199E">
              <w:rPr>
                <w:rFonts w:asciiTheme="minorHAnsi" w:hAnsiTheme="minorHAnsi"/>
                <w:color w:val="000000"/>
                <w:sz w:val="22"/>
                <w:szCs w:val="22"/>
              </w:rPr>
              <w:t>Clarity and soundness of the work plan, with activities aligned to objectives.</w:t>
            </w:r>
          </w:p>
          <w:p w:rsidR="00375039" w:rsidRPr="00E2199E" w:rsidRDefault="00375039" w:rsidP="00322D43">
            <w:pPr>
              <w:widowControl w:val="0"/>
              <w:numPr>
                <w:ilvl w:val="0"/>
                <w:numId w:val="21"/>
              </w:numPr>
              <w:tabs>
                <w:tab w:val="left" w:pos="360"/>
                <w:tab w:val="left" w:pos="1080"/>
                <w:tab w:val="left" w:pos="2340"/>
              </w:tabs>
              <w:ind w:right="108" w:hanging="270"/>
              <w:outlineLvl w:val="0"/>
              <w:rPr>
                <w:rFonts w:asciiTheme="minorHAnsi" w:eastAsia="ヒラギノ角ゴ Pro W3" w:hAnsiTheme="minorHAnsi"/>
                <w:color w:val="000000"/>
                <w:kern w:val="2"/>
                <w:sz w:val="22"/>
                <w:szCs w:val="22"/>
              </w:rPr>
            </w:pPr>
            <w:r w:rsidRPr="00E2199E">
              <w:rPr>
                <w:rFonts w:asciiTheme="minorHAnsi" w:hAnsiTheme="minorHAnsi"/>
                <w:color w:val="000000"/>
                <w:sz w:val="22"/>
                <w:szCs w:val="22"/>
              </w:rPr>
              <w:t>Clear deliverables and a realistic time frame.</w:t>
            </w:r>
          </w:p>
        </w:tc>
        <w:tc>
          <w:tcPr>
            <w:tcW w:w="1367" w:type="dxa"/>
            <w:shd w:val="clear" w:color="auto" w:fill="FFFFFF"/>
            <w:tcMar>
              <w:top w:w="80" w:type="dxa"/>
              <w:left w:w="0" w:type="dxa"/>
              <w:bottom w:w="80" w:type="dxa"/>
              <w:right w:w="0" w:type="dxa"/>
            </w:tcMar>
            <w:vAlign w:val="center"/>
          </w:tcPr>
          <w:p w:rsidR="00375039" w:rsidRPr="00E2199E" w:rsidRDefault="00375039" w:rsidP="00322D43">
            <w:pPr>
              <w:tabs>
                <w:tab w:val="left" w:pos="2340"/>
              </w:tabs>
              <w:jc w:val="center"/>
              <w:rPr>
                <w:rFonts w:asciiTheme="minorHAnsi" w:hAnsiTheme="minorHAnsi"/>
                <w:color w:val="000000"/>
                <w:kern w:val="2"/>
                <w:sz w:val="22"/>
                <w:szCs w:val="22"/>
              </w:rPr>
            </w:pPr>
            <w:r w:rsidRPr="00E2199E">
              <w:rPr>
                <w:rFonts w:asciiTheme="minorHAnsi" w:hAnsiTheme="minorHAnsi"/>
                <w:color w:val="000000"/>
                <w:kern w:val="2"/>
                <w:sz w:val="22"/>
                <w:szCs w:val="22"/>
              </w:rPr>
              <w:t>25</w:t>
            </w:r>
          </w:p>
        </w:tc>
      </w:tr>
      <w:tr w:rsidR="00375039" w:rsidRPr="00E2199E" w:rsidTr="00413D28">
        <w:trPr>
          <w:cantSplit/>
          <w:trHeight w:val="350"/>
        </w:trPr>
        <w:tc>
          <w:tcPr>
            <w:tcW w:w="8208" w:type="dxa"/>
            <w:shd w:val="clear" w:color="auto" w:fill="FFFFFF"/>
            <w:tcMar>
              <w:top w:w="80" w:type="dxa"/>
              <w:left w:w="0" w:type="dxa"/>
              <w:bottom w:w="80" w:type="dxa"/>
              <w:right w:w="0" w:type="dxa"/>
            </w:tcMar>
            <w:vAlign w:val="center"/>
          </w:tcPr>
          <w:p w:rsidR="00375039" w:rsidRPr="00E2199E" w:rsidRDefault="00375039" w:rsidP="00322D43">
            <w:pPr>
              <w:pStyle w:val="Body1"/>
              <w:ind w:left="90" w:right="108"/>
              <w:rPr>
                <w:rFonts w:asciiTheme="minorHAnsi" w:eastAsia="Helvetica" w:hAnsiTheme="minorHAnsi"/>
                <w:sz w:val="22"/>
                <w:szCs w:val="22"/>
              </w:rPr>
            </w:pPr>
            <w:r w:rsidRPr="00E2199E">
              <w:rPr>
                <w:rFonts w:asciiTheme="minorHAnsi" w:eastAsia="Helvetica" w:hAnsiTheme="minorHAnsi"/>
                <w:b/>
                <w:sz w:val="22"/>
                <w:szCs w:val="22"/>
              </w:rPr>
              <w:t>Team Composition, Expertise and Experience</w:t>
            </w:r>
          </w:p>
          <w:p w:rsidR="00375039" w:rsidRPr="00E2199E" w:rsidRDefault="00375039" w:rsidP="00322D43">
            <w:pPr>
              <w:widowControl w:val="0"/>
              <w:numPr>
                <w:ilvl w:val="0"/>
                <w:numId w:val="34"/>
              </w:numPr>
              <w:tabs>
                <w:tab w:val="left" w:pos="360"/>
                <w:tab w:val="left" w:pos="2340"/>
              </w:tabs>
              <w:ind w:left="360" w:right="108" w:hanging="270"/>
              <w:outlineLvl w:val="0"/>
              <w:rPr>
                <w:rFonts w:asciiTheme="minorHAnsi" w:eastAsia="ヒラギノ角ゴ Pro W3" w:hAnsiTheme="minorHAnsi"/>
                <w:color w:val="000000"/>
                <w:kern w:val="2"/>
                <w:sz w:val="22"/>
                <w:szCs w:val="22"/>
              </w:rPr>
            </w:pPr>
            <w:r w:rsidRPr="00E2199E">
              <w:rPr>
                <w:rFonts w:asciiTheme="minorHAnsi" w:hAnsiTheme="minorHAnsi"/>
                <w:color w:val="000000"/>
                <w:kern w:val="2"/>
                <w:sz w:val="22"/>
                <w:szCs w:val="22"/>
              </w:rPr>
              <w:t>Ability of the team’s distributed expertise and experience</w:t>
            </w:r>
            <w:r w:rsidRPr="00E2199E">
              <w:rPr>
                <w:rFonts w:asciiTheme="minorHAnsi" w:hAnsiTheme="minorHAnsi"/>
                <w:sz w:val="22"/>
                <w:szCs w:val="22"/>
              </w:rPr>
              <w:t xml:space="preserve"> to successfully deliver the Guidebook on Digital Game Development for Early Literacy Learning in Developing Countries.</w:t>
            </w:r>
          </w:p>
          <w:p w:rsidR="00375039" w:rsidRPr="00E2199E" w:rsidRDefault="00375039" w:rsidP="00322D43">
            <w:pPr>
              <w:widowControl w:val="0"/>
              <w:numPr>
                <w:ilvl w:val="0"/>
                <w:numId w:val="34"/>
              </w:numPr>
              <w:tabs>
                <w:tab w:val="left" w:pos="360"/>
                <w:tab w:val="left" w:pos="2340"/>
              </w:tabs>
              <w:ind w:left="360" w:right="108" w:hanging="270"/>
              <w:outlineLvl w:val="0"/>
              <w:rPr>
                <w:rFonts w:asciiTheme="minorHAnsi" w:eastAsia="ヒラギノ角ゴ Pro W3" w:hAnsiTheme="minorHAnsi"/>
                <w:color w:val="000000"/>
                <w:kern w:val="2"/>
                <w:sz w:val="22"/>
                <w:szCs w:val="22"/>
              </w:rPr>
            </w:pPr>
            <w:r w:rsidRPr="00E2199E">
              <w:rPr>
                <w:rFonts w:asciiTheme="minorHAnsi" w:hAnsiTheme="minorHAnsi"/>
                <w:color w:val="000000"/>
                <w:kern w:val="2"/>
                <w:sz w:val="22"/>
                <w:szCs w:val="22"/>
              </w:rPr>
              <w:t>Credible track record of the project team in the digital game-based learning and early literacy areas.</w:t>
            </w:r>
          </w:p>
          <w:p w:rsidR="00375039" w:rsidRPr="00E2199E" w:rsidRDefault="00375039" w:rsidP="00322D43">
            <w:pPr>
              <w:widowControl w:val="0"/>
              <w:numPr>
                <w:ilvl w:val="0"/>
                <w:numId w:val="34"/>
              </w:numPr>
              <w:tabs>
                <w:tab w:val="left" w:pos="360"/>
                <w:tab w:val="left" w:pos="2340"/>
              </w:tabs>
              <w:ind w:left="360" w:right="108" w:hanging="270"/>
              <w:outlineLvl w:val="0"/>
              <w:rPr>
                <w:rFonts w:asciiTheme="minorHAnsi" w:eastAsia="ヒラギノ角ゴ Pro W3" w:hAnsiTheme="minorHAnsi"/>
                <w:color w:val="000000"/>
                <w:kern w:val="2"/>
                <w:sz w:val="22"/>
                <w:szCs w:val="22"/>
              </w:rPr>
            </w:pPr>
            <w:r w:rsidRPr="00E2199E">
              <w:rPr>
                <w:rFonts w:asciiTheme="minorHAnsi" w:hAnsiTheme="minorHAnsi"/>
                <w:color w:val="000000"/>
                <w:kern w:val="2"/>
                <w:sz w:val="22"/>
                <w:szCs w:val="22"/>
              </w:rPr>
              <w:t>Experience of the project leaders in managing complex projects including strong administrative, communication and collaboration skills.</w:t>
            </w:r>
          </w:p>
        </w:tc>
        <w:tc>
          <w:tcPr>
            <w:tcW w:w="1367" w:type="dxa"/>
            <w:shd w:val="clear" w:color="auto" w:fill="FFFFFF"/>
            <w:tcMar>
              <w:top w:w="80" w:type="dxa"/>
              <w:left w:w="0" w:type="dxa"/>
              <w:bottom w:w="80" w:type="dxa"/>
              <w:right w:w="0" w:type="dxa"/>
            </w:tcMar>
            <w:vAlign w:val="center"/>
          </w:tcPr>
          <w:p w:rsidR="00375039" w:rsidRPr="00E2199E" w:rsidRDefault="00375039" w:rsidP="00322D43">
            <w:pPr>
              <w:tabs>
                <w:tab w:val="left" w:pos="2340"/>
              </w:tabs>
              <w:jc w:val="center"/>
              <w:rPr>
                <w:rFonts w:asciiTheme="minorHAnsi" w:hAnsiTheme="minorHAnsi"/>
                <w:color w:val="000000"/>
                <w:kern w:val="2"/>
                <w:sz w:val="22"/>
                <w:szCs w:val="22"/>
              </w:rPr>
            </w:pPr>
            <w:r w:rsidRPr="00E2199E">
              <w:rPr>
                <w:rFonts w:asciiTheme="minorHAnsi" w:hAnsiTheme="minorHAnsi"/>
                <w:color w:val="000000"/>
                <w:kern w:val="2"/>
                <w:sz w:val="22"/>
                <w:szCs w:val="22"/>
              </w:rPr>
              <w:t>25</w:t>
            </w:r>
          </w:p>
        </w:tc>
      </w:tr>
      <w:tr w:rsidR="00375039" w:rsidRPr="00E2199E" w:rsidTr="00413D28">
        <w:trPr>
          <w:cantSplit/>
          <w:trHeight w:val="350"/>
        </w:trPr>
        <w:tc>
          <w:tcPr>
            <w:tcW w:w="8208" w:type="dxa"/>
            <w:shd w:val="clear" w:color="auto" w:fill="FFFFFF"/>
            <w:tcMar>
              <w:top w:w="80" w:type="dxa"/>
              <w:left w:w="0" w:type="dxa"/>
              <w:bottom w:w="80" w:type="dxa"/>
              <w:right w:w="0" w:type="dxa"/>
            </w:tcMar>
            <w:vAlign w:val="center"/>
          </w:tcPr>
          <w:p w:rsidR="00375039" w:rsidRPr="00E2199E" w:rsidRDefault="00375039" w:rsidP="00322D43">
            <w:pPr>
              <w:pStyle w:val="Body1"/>
              <w:ind w:left="90" w:right="108"/>
              <w:rPr>
                <w:rFonts w:asciiTheme="minorHAnsi" w:hAnsiTheme="minorHAnsi"/>
                <w:b/>
                <w:sz w:val="22"/>
                <w:szCs w:val="22"/>
              </w:rPr>
            </w:pPr>
            <w:r w:rsidRPr="00E2199E">
              <w:rPr>
                <w:rFonts w:asciiTheme="minorHAnsi" w:hAnsiTheme="minorHAnsi"/>
                <w:b/>
                <w:sz w:val="22"/>
                <w:szCs w:val="22"/>
              </w:rPr>
              <w:t xml:space="preserve">Issues and Challenges </w:t>
            </w:r>
          </w:p>
          <w:p w:rsidR="00375039" w:rsidRPr="00E2199E" w:rsidRDefault="00375039" w:rsidP="00322D43">
            <w:pPr>
              <w:widowControl w:val="0"/>
              <w:numPr>
                <w:ilvl w:val="0"/>
                <w:numId w:val="21"/>
              </w:numPr>
              <w:tabs>
                <w:tab w:val="left" w:pos="360"/>
                <w:tab w:val="left" w:pos="2340"/>
              </w:tabs>
              <w:ind w:left="90" w:right="108" w:firstLine="0"/>
              <w:outlineLvl w:val="0"/>
              <w:rPr>
                <w:rFonts w:asciiTheme="minorHAnsi" w:eastAsia="ヒラギノ角ゴ Pro W3" w:hAnsiTheme="minorHAnsi"/>
                <w:color w:val="000000"/>
                <w:sz w:val="22"/>
                <w:szCs w:val="22"/>
              </w:rPr>
            </w:pPr>
            <w:r w:rsidRPr="00E2199E">
              <w:rPr>
                <w:rFonts w:asciiTheme="minorHAnsi" w:hAnsiTheme="minorHAnsi"/>
                <w:sz w:val="22"/>
                <w:szCs w:val="22"/>
              </w:rPr>
              <w:t>Recognition of key issues and challenges of developing the Guidebook.</w:t>
            </w:r>
          </w:p>
          <w:p w:rsidR="00375039" w:rsidRPr="00E2199E" w:rsidRDefault="00375039" w:rsidP="00322D43">
            <w:pPr>
              <w:widowControl w:val="0"/>
              <w:numPr>
                <w:ilvl w:val="0"/>
                <w:numId w:val="21"/>
              </w:numPr>
              <w:tabs>
                <w:tab w:val="left" w:pos="360"/>
                <w:tab w:val="left" w:pos="2340"/>
              </w:tabs>
              <w:ind w:left="90" w:right="108" w:firstLine="0"/>
              <w:outlineLvl w:val="0"/>
              <w:rPr>
                <w:rFonts w:asciiTheme="minorHAnsi" w:eastAsia="ヒラギノ角ゴ Pro W3" w:hAnsiTheme="minorHAnsi"/>
                <w:color w:val="000000"/>
                <w:sz w:val="22"/>
                <w:szCs w:val="22"/>
              </w:rPr>
            </w:pPr>
            <w:r w:rsidRPr="00E2199E">
              <w:rPr>
                <w:rFonts w:asciiTheme="minorHAnsi" w:hAnsiTheme="minorHAnsi"/>
                <w:sz w:val="22"/>
                <w:szCs w:val="22"/>
              </w:rPr>
              <w:t>Ability of the team to address the identified/stated issues and challenges.</w:t>
            </w:r>
          </w:p>
        </w:tc>
        <w:tc>
          <w:tcPr>
            <w:tcW w:w="1367" w:type="dxa"/>
            <w:shd w:val="clear" w:color="auto" w:fill="FFFFFF"/>
            <w:tcMar>
              <w:top w:w="80" w:type="dxa"/>
              <w:left w:w="0" w:type="dxa"/>
              <w:bottom w:w="80" w:type="dxa"/>
              <w:right w:w="0" w:type="dxa"/>
            </w:tcMar>
            <w:vAlign w:val="center"/>
          </w:tcPr>
          <w:p w:rsidR="00375039" w:rsidRPr="00E2199E" w:rsidRDefault="00375039" w:rsidP="00322D43">
            <w:pPr>
              <w:tabs>
                <w:tab w:val="left" w:pos="2340"/>
              </w:tabs>
              <w:jc w:val="center"/>
              <w:rPr>
                <w:rFonts w:asciiTheme="minorHAnsi" w:hAnsiTheme="minorHAnsi"/>
                <w:color w:val="000000"/>
                <w:kern w:val="2"/>
                <w:sz w:val="22"/>
                <w:szCs w:val="22"/>
              </w:rPr>
            </w:pPr>
            <w:r w:rsidRPr="00E2199E">
              <w:rPr>
                <w:rFonts w:asciiTheme="minorHAnsi" w:hAnsiTheme="minorHAnsi"/>
                <w:color w:val="000000"/>
                <w:kern w:val="2"/>
                <w:sz w:val="22"/>
                <w:szCs w:val="22"/>
              </w:rPr>
              <w:t>10</w:t>
            </w:r>
          </w:p>
        </w:tc>
      </w:tr>
      <w:tr w:rsidR="00375039" w:rsidRPr="00E2199E" w:rsidTr="00413D28">
        <w:trPr>
          <w:cantSplit/>
          <w:trHeight w:val="350"/>
        </w:trPr>
        <w:tc>
          <w:tcPr>
            <w:tcW w:w="8208" w:type="dxa"/>
            <w:shd w:val="clear" w:color="auto" w:fill="FFFFFF"/>
            <w:tcMar>
              <w:top w:w="80" w:type="dxa"/>
              <w:left w:w="0" w:type="dxa"/>
              <w:bottom w:w="80" w:type="dxa"/>
              <w:right w:w="0" w:type="dxa"/>
            </w:tcMar>
            <w:vAlign w:val="center"/>
          </w:tcPr>
          <w:p w:rsidR="00375039" w:rsidRPr="00E2199E" w:rsidRDefault="00375039" w:rsidP="00322D43">
            <w:pPr>
              <w:pStyle w:val="Body1"/>
              <w:ind w:left="90" w:right="108"/>
              <w:rPr>
                <w:rFonts w:asciiTheme="minorHAnsi" w:hAnsiTheme="minorHAnsi"/>
                <w:b/>
                <w:sz w:val="22"/>
                <w:szCs w:val="22"/>
              </w:rPr>
            </w:pPr>
            <w:r w:rsidRPr="00E2199E">
              <w:rPr>
                <w:rFonts w:asciiTheme="minorHAnsi" w:hAnsiTheme="minorHAnsi"/>
                <w:b/>
                <w:sz w:val="22"/>
                <w:szCs w:val="22"/>
              </w:rPr>
              <w:t xml:space="preserve">Expected Output </w:t>
            </w:r>
          </w:p>
          <w:p w:rsidR="00375039" w:rsidRPr="00322D43" w:rsidRDefault="00375039" w:rsidP="00322D43">
            <w:pPr>
              <w:pStyle w:val="ListParagraph"/>
              <w:widowControl w:val="0"/>
              <w:numPr>
                <w:ilvl w:val="0"/>
                <w:numId w:val="42"/>
              </w:numPr>
              <w:tabs>
                <w:tab w:val="left" w:pos="360"/>
                <w:tab w:val="left" w:pos="1080"/>
                <w:tab w:val="left" w:pos="2340"/>
              </w:tabs>
              <w:ind w:left="360" w:right="108" w:hanging="270"/>
              <w:outlineLvl w:val="0"/>
              <w:rPr>
                <w:rFonts w:asciiTheme="minorHAnsi" w:eastAsia="ヒラギノ角ゴ Pro W3" w:hAnsiTheme="minorHAnsi"/>
                <w:color w:val="000000"/>
                <w:kern w:val="2"/>
                <w:sz w:val="22"/>
                <w:szCs w:val="22"/>
              </w:rPr>
            </w:pPr>
            <w:r w:rsidRPr="00322D43">
              <w:rPr>
                <w:rFonts w:asciiTheme="minorHAnsi" w:hAnsiTheme="minorHAnsi"/>
                <w:color w:val="000000"/>
                <w:kern w:val="2"/>
                <w:sz w:val="22"/>
                <w:szCs w:val="22"/>
              </w:rPr>
              <w:t xml:space="preserve">Adequacy and appropriateness of summary or table of content to achieve the intended purpose of the </w:t>
            </w:r>
            <w:r w:rsidR="00351008">
              <w:rPr>
                <w:rFonts w:asciiTheme="minorHAnsi" w:hAnsiTheme="minorHAnsi"/>
                <w:color w:val="000000"/>
                <w:kern w:val="2"/>
                <w:sz w:val="22"/>
                <w:szCs w:val="22"/>
              </w:rPr>
              <w:t>Guidebook</w:t>
            </w:r>
            <w:r w:rsidRPr="00322D43">
              <w:rPr>
                <w:rFonts w:asciiTheme="minorHAnsi" w:hAnsiTheme="minorHAnsi"/>
                <w:color w:val="000000"/>
                <w:kern w:val="2"/>
                <w:sz w:val="22"/>
                <w:szCs w:val="22"/>
              </w:rPr>
              <w:t xml:space="preserve"> and meet the needs of the target audience.</w:t>
            </w:r>
          </w:p>
          <w:p w:rsidR="00375039" w:rsidRPr="00322D43" w:rsidRDefault="00375039" w:rsidP="00322D43">
            <w:pPr>
              <w:pStyle w:val="ListParagraph"/>
              <w:widowControl w:val="0"/>
              <w:numPr>
                <w:ilvl w:val="0"/>
                <w:numId w:val="42"/>
              </w:numPr>
              <w:tabs>
                <w:tab w:val="left" w:pos="360"/>
                <w:tab w:val="left" w:pos="1080"/>
                <w:tab w:val="left" w:pos="2340"/>
              </w:tabs>
              <w:ind w:left="360" w:right="108" w:hanging="270"/>
              <w:outlineLvl w:val="0"/>
              <w:rPr>
                <w:rFonts w:asciiTheme="minorHAnsi" w:eastAsia="ヒラギノ角ゴ Pro W3" w:hAnsiTheme="minorHAnsi"/>
                <w:color w:val="000000"/>
                <w:kern w:val="2"/>
                <w:sz w:val="22"/>
                <w:szCs w:val="22"/>
              </w:rPr>
            </w:pPr>
            <w:r w:rsidRPr="00322D43">
              <w:rPr>
                <w:rFonts w:asciiTheme="minorHAnsi" w:hAnsiTheme="minorHAnsi"/>
                <w:sz w:val="22"/>
                <w:szCs w:val="22"/>
              </w:rPr>
              <w:t>Innovativeness of how the Guidebook may be presented in multiple modalities and how it may be disseminated to its main audience.</w:t>
            </w:r>
          </w:p>
        </w:tc>
        <w:tc>
          <w:tcPr>
            <w:tcW w:w="1367" w:type="dxa"/>
            <w:shd w:val="clear" w:color="auto" w:fill="FFFFFF"/>
            <w:tcMar>
              <w:top w:w="80" w:type="dxa"/>
              <w:left w:w="0" w:type="dxa"/>
              <w:bottom w:w="80" w:type="dxa"/>
              <w:right w:w="0" w:type="dxa"/>
            </w:tcMar>
            <w:vAlign w:val="center"/>
          </w:tcPr>
          <w:p w:rsidR="00375039" w:rsidRPr="00E2199E" w:rsidRDefault="00375039" w:rsidP="00322D43">
            <w:pPr>
              <w:tabs>
                <w:tab w:val="left" w:pos="2340"/>
              </w:tabs>
              <w:jc w:val="center"/>
              <w:rPr>
                <w:rFonts w:asciiTheme="minorHAnsi" w:hAnsiTheme="minorHAnsi"/>
                <w:color w:val="000000"/>
                <w:kern w:val="2"/>
                <w:sz w:val="22"/>
                <w:szCs w:val="22"/>
              </w:rPr>
            </w:pPr>
            <w:r w:rsidRPr="00E2199E">
              <w:rPr>
                <w:rFonts w:asciiTheme="minorHAnsi" w:hAnsiTheme="minorHAnsi"/>
                <w:color w:val="000000"/>
                <w:kern w:val="2"/>
                <w:sz w:val="22"/>
                <w:szCs w:val="22"/>
              </w:rPr>
              <w:t>30</w:t>
            </w:r>
          </w:p>
        </w:tc>
      </w:tr>
      <w:tr w:rsidR="00375039" w:rsidRPr="00E2199E" w:rsidTr="00413D28">
        <w:trPr>
          <w:cantSplit/>
          <w:trHeight w:val="350"/>
        </w:trPr>
        <w:tc>
          <w:tcPr>
            <w:tcW w:w="8208" w:type="dxa"/>
            <w:shd w:val="clear" w:color="auto" w:fill="FFFFFF"/>
            <w:tcMar>
              <w:top w:w="80" w:type="dxa"/>
              <w:left w:w="0" w:type="dxa"/>
              <w:bottom w:w="80" w:type="dxa"/>
              <w:right w:w="0" w:type="dxa"/>
            </w:tcMar>
            <w:vAlign w:val="center"/>
          </w:tcPr>
          <w:p w:rsidR="00375039" w:rsidRPr="00E2199E" w:rsidRDefault="00375039" w:rsidP="00322D43">
            <w:pPr>
              <w:pStyle w:val="Body1"/>
              <w:ind w:left="90" w:right="108"/>
              <w:rPr>
                <w:rFonts w:asciiTheme="minorHAnsi" w:eastAsia="Helvetica" w:hAnsiTheme="minorHAnsi"/>
                <w:b/>
                <w:sz w:val="22"/>
                <w:szCs w:val="22"/>
              </w:rPr>
            </w:pPr>
            <w:r w:rsidRPr="00E2199E">
              <w:rPr>
                <w:rFonts w:asciiTheme="minorHAnsi" w:eastAsia="Helvetica" w:hAnsiTheme="minorHAnsi"/>
                <w:b/>
                <w:sz w:val="22"/>
                <w:szCs w:val="22"/>
              </w:rPr>
              <w:t>Budget</w:t>
            </w:r>
          </w:p>
          <w:p w:rsidR="00375039" w:rsidRPr="00E2199E" w:rsidRDefault="00375039" w:rsidP="00322D43">
            <w:pPr>
              <w:pStyle w:val="Body1"/>
              <w:numPr>
                <w:ilvl w:val="0"/>
                <w:numId w:val="41"/>
              </w:numPr>
              <w:ind w:left="360" w:right="108" w:hanging="270"/>
              <w:outlineLvl w:val="9"/>
              <w:rPr>
                <w:rFonts w:asciiTheme="minorHAnsi" w:hAnsiTheme="minorHAnsi"/>
                <w:b/>
                <w:sz w:val="22"/>
                <w:szCs w:val="22"/>
              </w:rPr>
            </w:pPr>
            <w:r w:rsidRPr="00E2199E">
              <w:rPr>
                <w:rFonts w:asciiTheme="minorHAnsi" w:eastAsia="Helvetica" w:hAnsiTheme="minorHAnsi"/>
                <w:sz w:val="22"/>
                <w:szCs w:val="22"/>
              </w:rPr>
              <w:t>Reasonableness, realism and completeness of proposed costs.</w:t>
            </w:r>
          </w:p>
        </w:tc>
        <w:tc>
          <w:tcPr>
            <w:tcW w:w="1367" w:type="dxa"/>
            <w:shd w:val="clear" w:color="auto" w:fill="FFFFFF"/>
            <w:tcMar>
              <w:top w:w="80" w:type="dxa"/>
              <w:left w:w="0" w:type="dxa"/>
              <w:bottom w:w="80" w:type="dxa"/>
              <w:right w:w="0" w:type="dxa"/>
            </w:tcMar>
            <w:vAlign w:val="center"/>
          </w:tcPr>
          <w:p w:rsidR="00375039" w:rsidRPr="00E2199E" w:rsidRDefault="00375039" w:rsidP="00322D43">
            <w:pPr>
              <w:tabs>
                <w:tab w:val="left" w:pos="2340"/>
              </w:tabs>
              <w:jc w:val="center"/>
              <w:rPr>
                <w:rFonts w:asciiTheme="minorHAnsi" w:hAnsiTheme="minorHAnsi"/>
                <w:color w:val="000000"/>
                <w:kern w:val="2"/>
                <w:sz w:val="22"/>
                <w:szCs w:val="22"/>
              </w:rPr>
            </w:pPr>
            <w:r w:rsidRPr="00E2199E">
              <w:rPr>
                <w:rFonts w:asciiTheme="minorHAnsi" w:hAnsiTheme="minorHAnsi"/>
                <w:color w:val="000000"/>
                <w:kern w:val="2"/>
                <w:sz w:val="22"/>
                <w:szCs w:val="22"/>
              </w:rPr>
              <w:t>10</w:t>
            </w:r>
          </w:p>
        </w:tc>
      </w:tr>
    </w:tbl>
    <w:p w:rsidR="00116055" w:rsidRPr="00E2199E" w:rsidRDefault="00116055">
      <w:pPr>
        <w:pStyle w:val="Body1"/>
        <w:tabs>
          <w:tab w:val="left" w:pos="2340"/>
        </w:tabs>
        <w:rPr>
          <w:rFonts w:ascii="Calibri" w:eastAsia="Helvetica" w:hAnsi="Calibri"/>
          <w:color w:val="000000" w:themeColor="text1"/>
          <w:kern w:val="2"/>
          <w:sz w:val="22"/>
          <w:szCs w:val="22"/>
        </w:rPr>
      </w:pPr>
    </w:p>
    <w:p w:rsidR="004A48F1" w:rsidRDefault="004A48F1" w:rsidP="00101FAD">
      <w:pPr>
        <w:rPr>
          <w:rFonts w:ascii="Calibri" w:hAnsi="Calibri"/>
          <w:b/>
          <w:kern w:val="2"/>
          <w:sz w:val="22"/>
          <w:szCs w:val="22"/>
        </w:rPr>
      </w:pPr>
    </w:p>
    <w:p w:rsidR="004A48F1" w:rsidRDefault="004A48F1" w:rsidP="00101FAD">
      <w:pPr>
        <w:rPr>
          <w:rFonts w:ascii="Calibri" w:hAnsi="Calibri"/>
          <w:b/>
          <w:kern w:val="2"/>
          <w:sz w:val="22"/>
          <w:szCs w:val="22"/>
        </w:rPr>
      </w:pPr>
    </w:p>
    <w:p w:rsidR="002F133A" w:rsidRPr="00632724" w:rsidRDefault="00191764" w:rsidP="00101FAD">
      <w:pPr>
        <w:rPr>
          <w:rFonts w:ascii="Calibri" w:eastAsia="ヒラギノ角ゴ Pro W3" w:hAnsi="Calibri"/>
          <w:b/>
          <w:kern w:val="2"/>
          <w:sz w:val="22"/>
          <w:szCs w:val="22"/>
        </w:rPr>
      </w:pPr>
      <w:r w:rsidRPr="00E2199E">
        <w:rPr>
          <w:rFonts w:ascii="Calibri" w:hAnsi="Calibri"/>
          <w:b/>
          <w:kern w:val="2"/>
          <w:sz w:val="22"/>
          <w:szCs w:val="22"/>
        </w:rPr>
        <w:lastRenderedPageBreak/>
        <w:t>8</w:t>
      </w:r>
      <w:r w:rsidR="002F133A" w:rsidRPr="00E2199E">
        <w:rPr>
          <w:rFonts w:ascii="Calibri" w:hAnsi="Calibri"/>
          <w:b/>
          <w:kern w:val="2"/>
          <w:sz w:val="22"/>
          <w:szCs w:val="22"/>
        </w:rPr>
        <w:t>. Selection process</w:t>
      </w:r>
    </w:p>
    <w:p w:rsidR="002F133A" w:rsidRPr="006C05B2" w:rsidRDefault="002F133A" w:rsidP="002F133A">
      <w:pPr>
        <w:pStyle w:val="Body1"/>
        <w:jc w:val="both"/>
        <w:rPr>
          <w:rFonts w:ascii="Calibri" w:hAnsi="Calibri"/>
          <w:b/>
          <w:sz w:val="22"/>
          <w:szCs w:val="22"/>
        </w:rPr>
      </w:pPr>
    </w:p>
    <w:p w:rsidR="002F133A" w:rsidRPr="006C05B2" w:rsidRDefault="002F133A" w:rsidP="002F133A">
      <w:pPr>
        <w:pStyle w:val="Body1"/>
        <w:jc w:val="both"/>
        <w:rPr>
          <w:rFonts w:ascii="Calibri" w:hAnsi="Calibri"/>
          <w:kern w:val="2"/>
          <w:sz w:val="22"/>
          <w:szCs w:val="22"/>
        </w:rPr>
      </w:pPr>
      <w:r w:rsidRPr="006C05B2">
        <w:rPr>
          <w:rFonts w:ascii="Calibri" w:eastAsia="Helvetica" w:hAnsi="Calibri"/>
          <w:kern w:val="2"/>
          <w:sz w:val="22"/>
          <w:szCs w:val="22"/>
        </w:rPr>
        <w:t xml:space="preserve">Proposals submitted under this Call will be reviewed and assessed by a panel of specialists. Final funding decisions based on the review and recommendations of the Panel will be made jointly by FIT-ED, IDRC, World Vision and USAID. Proposals will be either accepted or rejected. The accepted proposal may receive specific comments from the Panel which the proposing institution </w:t>
      </w:r>
      <w:r w:rsidR="00116055" w:rsidRPr="006C05B2">
        <w:rPr>
          <w:rFonts w:ascii="Calibri" w:eastAsia="Helvetica" w:hAnsi="Calibri"/>
          <w:kern w:val="2"/>
          <w:sz w:val="22"/>
          <w:szCs w:val="22"/>
        </w:rPr>
        <w:t xml:space="preserve">or individual </w:t>
      </w:r>
      <w:r w:rsidRPr="006C05B2">
        <w:rPr>
          <w:rFonts w:ascii="Calibri" w:eastAsia="Helvetica" w:hAnsi="Calibri"/>
          <w:kern w:val="2"/>
          <w:sz w:val="22"/>
          <w:szCs w:val="22"/>
        </w:rPr>
        <w:t>is required to satisfactorily address before the grant is awarded and a grant agreement signed. FIT-ED reserves the right to cancel the grant application process at any time without prior notice and/or to not award a grant under this process at its discretion.</w:t>
      </w:r>
    </w:p>
    <w:p w:rsidR="002F133A" w:rsidRPr="006C05B2" w:rsidRDefault="002F133A" w:rsidP="002F133A">
      <w:pPr>
        <w:pStyle w:val="Body1"/>
        <w:jc w:val="both"/>
        <w:rPr>
          <w:rFonts w:ascii="Calibri" w:hAnsi="Calibri"/>
          <w:kern w:val="2"/>
          <w:sz w:val="22"/>
          <w:szCs w:val="22"/>
        </w:rPr>
      </w:pPr>
    </w:p>
    <w:p w:rsidR="002F133A" w:rsidRPr="006C05B2" w:rsidRDefault="00191764" w:rsidP="002F133A">
      <w:pPr>
        <w:pStyle w:val="Body1"/>
        <w:jc w:val="both"/>
        <w:rPr>
          <w:rFonts w:ascii="Calibri" w:hAnsi="Calibri"/>
          <w:b/>
          <w:kern w:val="2"/>
          <w:sz w:val="22"/>
          <w:szCs w:val="22"/>
        </w:rPr>
      </w:pPr>
      <w:r w:rsidRPr="006C05B2">
        <w:rPr>
          <w:rFonts w:ascii="Calibri" w:eastAsia="Helvetica" w:hAnsi="Calibri"/>
          <w:b/>
          <w:kern w:val="2"/>
          <w:sz w:val="22"/>
          <w:szCs w:val="22"/>
        </w:rPr>
        <w:t>9</w:t>
      </w:r>
      <w:r w:rsidR="002F133A" w:rsidRPr="006C05B2">
        <w:rPr>
          <w:rFonts w:ascii="Calibri" w:eastAsia="Helvetica" w:hAnsi="Calibri"/>
          <w:b/>
          <w:kern w:val="2"/>
          <w:sz w:val="22"/>
          <w:szCs w:val="22"/>
        </w:rPr>
        <w:t>. Selection timeline</w:t>
      </w:r>
    </w:p>
    <w:p w:rsidR="002F133A" w:rsidRPr="006C05B2" w:rsidRDefault="002F133A" w:rsidP="002F133A">
      <w:pPr>
        <w:pStyle w:val="Body1"/>
        <w:jc w:val="both"/>
        <w:rPr>
          <w:rFonts w:ascii="Calibri" w:hAnsi="Calibri"/>
          <w:b/>
          <w:kern w:val="2"/>
          <w:sz w:val="22"/>
          <w:szCs w:val="22"/>
        </w:rPr>
      </w:pPr>
    </w:p>
    <w:p w:rsidR="002F133A" w:rsidRPr="00E2199E" w:rsidRDefault="002F133A" w:rsidP="002F133A">
      <w:pPr>
        <w:pStyle w:val="Body1"/>
        <w:numPr>
          <w:ilvl w:val="0"/>
          <w:numId w:val="12"/>
        </w:numPr>
        <w:ind w:left="360"/>
        <w:rPr>
          <w:rFonts w:ascii="Calibri" w:hAnsi="Calibri"/>
          <w:kern w:val="52"/>
          <w:position w:val="-2"/>
          <w:sz w:val="22"/>
          <w:szCs w:val="22"/>
        </w:rPr>
      </w:pPr>
      <w:r w:rsidRPr="00E2199E">
        <w:rPr>
          <w:rFonts w:ascii="Calibri" w:eastAsia="Helvetica" w:hAnsi="Calibri"/>
          <w:kern w:val="52"/>
          <w:sz w:val="22"/>
          <w:szCs w:val="22"/>
        </w:rPr>
        <w:t>Re</w:t>
      </w:r>
      <w:r w:rsidR="00116055" w:rsidRPr="00E2199E">
        <w:rPr>
          <w:rFonts w:ascii="Calibri" w:eastAsia="Helvetica" w:hAnsi="Calibri"/>
          <w:kern w:val="52"/>
          <w:sz w:val="22"/>
          <w:szCs w:val="22"/>
        </w:rPr>
        <w:t xml:space="preserve">lease of Call for Proposals </w:t>
      </w:r>
      <w:r w:rsidR="006D6B11" w:rsidRPr="00E2199E">
        <w:rPr>
          <w:rFonts w:ascii="Calibri" w:eastAsia="Helvetica" w:hAnsi="Calibri"/>
          <w:kern w:val="52"/>
          <w:sz w:val="22"/>
          <w:szCs w:val="22"/>
        </w:rPr>
        <w:t xml:space="preserve">– </w:t>
      </w:r>
      <w:r w:rsidR="006C1EE4">
        <w:rPr>
          <w:rFonts w:ascii="Calibri" w:eastAsia="Helvetica" w:hAnsi="Calibri"/>
          <w:kern w:val="52"/>
          <w:sz w:val="22"/>
          <w:szCs w:val="22"/>
        </w:rPr>
        <w:t>22</w:t>
      </w:r>
      <w:r w:rsidRPr="00E2199E">
        <w:rPr>
          <w:rFonts w:ascii="Calibri" w:eastAsia="Helvetica" w:hAnsi="Calibri"/>
          <w:kern w:val="52"/>
          <w:sz w:val="22"/>
          <w:szCs w:val="22"/>
        </w:rPr>
        <w:t xml:space="preserve"> </w:t>
      </w:r>
      <w:r w:rsidR="00116055" w:rsidRPr="00E2199E">
        <w:rPr>
          <w:rFonts w:ascii="Calibri" w:eastAsia="Helvetica" w:hAnsi="Calibri"/>
          <w:kern w:val="52"/>
          <w:sz w:val="22"/>
          <w:szCs w:val="22"/>
        </w:rPr>
        <w:t>June</w:t>
      </w:r>
      <w:r w:rsidRPr="00E2199E">
        <w:rPr>
          <w:rFonts w:ascii="Calibri" w:eastAsia="Helvetica" w:hAnsi="Calibri"/>
          <w:kern w:val="52"/>
          <w:sz w:val="22"/>
          <w:szCs w:val="22"/>
        </w:rPr>
        <w:t xml:space="preserve"> 2016</w:t>
      </w:r>
    </w:p>
    <w:p w:rsidR="002F133A" w:rsidRPr="00E2199E" w:rsidRDefault="002F133A" w:rsidP="002F133A">
      <w:pPr>
        <w:pStyle w:val="Body1"/>
        <w:numPr>
          <w:ilvl w:val="0"/>
          <w:numId w:val="12"/>
        </w:numPr>
        <w:ind w:left="360"/>
        <w:rPr>
          <w:rFonts w:ascii="Calibri" w:hAnsi="Calibri"/>
          <w:kern w:val="52"/>
          <w:position w:val="-2"/>
          <w:sz w:val="22"/>
          <w:szCs w:val="22"/>
        </w:rPr>
      </w:pPr>
      <w:r w:rsidRPr="00E2199E">
        <w:rPr>
          <w:rFonts w:ascii="Calibri" w:eastAsia="Helvetica" w:hAnsi="Calibri"/>
          <w:kern w:val="52"/>
          <w:sz w:val="22"/>
          <w:szCs w:val="22"/>
        </w:rPr>
        <w:t xml:space="preserve">Deadline for submission of proposals – </w:t>
      </w:r>
      <w:r w:rsidR="00116055" w:rsidRPr="00E2199E">
        <w:rPr>
          <w:rFonts w:ascii="Calibri" w:eastAsia="Helvetica" w:hAnsi="Calibri"/>
          <w:kern w:val="52"/>
          <w:sz w:val="22"/>
          <w:szCs w:val="22"/>
        </w:rPr>
        <w:t xml:space="preserve">5:00 PM, </w:t>
      </w:r>
      <w:r w:rsidR="006D6B11" w:rsidRPr="00E2199E">
        <w:rPr>
          <w:rFonts w:ascii="Calibri" w:eastAsia="Helvetica" w:hAnsi="Calibri"/>
          <w:kern w:val="52"/>
          <w:sz w:val="22"/>
          <w:szCs w:val="22"/>
        </w:rPr>
        <w:t>8</w:t>
      </w:r>
      <w:r w:rsidRPr="00E2199E">
        <w:rPr>
          <w:rFonts w:ascii="Calibri" w:eastAsia="Helvetica" w:hAnsi="Calibri"/>
          <w:kern w:val="52"/>
          <w:sz w:val="22"/>
          <w:szCs w:val="22"/>
        </w:rPr>
        <w:t xml:space="preserve"> </w:t>
      </w:r>
      <w:r w:rsidR="00116055" w:rsidRPr="00E2199E">
        <w:rPr>
          <w:rFonts w:ascii="Calibri" w:eastAsia="Helvetica" w:hAnsi="Calibri"/>
          <w:kern w:val="52"/>
          <w:sz w:val="22"/>
          <w:szCs w:val="22"/>
        </w:rPr>
        <w:t>August</w:t>
      </w:r>
      <w:r w:rsidRPr="00E2199E">
        <w:rPr>
          <w:rFonts w:ascii="Calibri" w:eastAsia="Helvetica" w:hAnsi="Calibri"/>
          <w:kern w:val="52"/>
          <w:sz w:val="22"/>
          <w:szCs w:val="22"/>
        </w:rPr>
        <w:t xml:space="preserve"> 2016 UTC/GMT +8 (Philippine time)</w:t>
      </w:r>
    </w:p>
    <w:p w:rsidR="002F133A" w:rsidRPr="00E2199E" w:rsidRDefault="002F133A" w:rsidP="002F133A">
      <w:pPr>
        <w:pStyle w:val="Body1"/>
        <w:numPr>
          <w:ilvl w:val="0"/>
          <w:numId w:val="12"/>
        </w:numPr>
        <w:ind w:left="360"/>
        <w:rPr>
          <w:rFonts w:ascii="Calibri" w:hAnsi="Calibri"/>
          <w:kern w:val="52"/>
          <w:position w:val="-2"/>
          <w:sz w:val="22"/>
          <w:szCs w:val="22"/>
        </w:rPr>
      </w:pPr>
      <w:r w:rsidRPr="00E2199E">
        <w:rPr>
          <w:rFonts w:ascii="Calibri" w:eastAsia="Helvetica" w:hAnsi="Calibri"/>
          <w:kern w:val="52"/>
          <w:sz w:val="22"/>
          <w:szCs w:val="22"/>
        </w:rPr>
        <w:t xml:space="preserve">Review of full proposals by the Panel – </w:t>
      </w:r>
      <w:r w:rsidR="006D6B11" w:rsidRPr="00E2199E">
        <w:rPr>
          <w:rFonts w:ascii="Calibri" w:eastAsia="Helvetica" w:hAnsi="Calibri"/>
          <w:kern w:val="52"/>
          <w:sz w:val="22"/>
          <w:szCs w:val="22"/>
        </w:rPr>
        <w:t>9</w:t>
      </w:r>
      <w:r w:rsidRPr="00E2199E">
        <w:rPr>
          <w:rFonts w:ascii="Calibri" w:eastAsia="Helvetica" w:hAnsi="Calibri"/>
          <w:kern w:val="52"/>
          <w:sz w:val="22"/>
          <w:szCs w:val="22"/>
        </w:rPr>
        <w:t xml:space="preserve"> </w:t>
      </w:r>
      <w:r w:rsidR="00116055" w:rsidRPr="00E2199E">
        <w:rPr>
          <w:rFonts w:ascii="Calibri" w:eastAsia="Helvetica" w:hAnsi="Calibri"/>
          <w:kern w:val="52"/>
          <w:sz w:val="22"/>
          <w:szCs w:val="22"/>
        </w:rPr>
        <w:t>August</w:t>
      </w:r>
      <w:r w:rsidRPr="00E2199E">
        <w:rPr>
          <w:rFonts w:ascii="Calibri" w:eastAsia="Helvetica" w:hAnsi="Calibri"/>
          <w:kern w:val="52"/>
          <w:sz w:val="22"/>
          <w:szCs w:val="22"/>
        </w:rPr>
        <w:t xml:space="preserve"> to </w:t>
      </w:r>
      <w:r w:rsidR="006D6B11" w:rsidRPr="00E2199E">
        <w:rPr>
          <w:rFonts w:ascii="Calibri" w:eastAsia="Helvetica" w:hAnsi="Calibri"/>
          <w:kern w:val="52"/>
          <w:sz w:val="22"/>
          <w:szCs w:val="22"/>
        </w:rPr>
        <w:t>31</w:t>
      </w:r>
      <w:r w:rsidRPr="00E2199E">
        <w:rPr>
          <w:rFonts w:ascii="Calibri" w:eastAsia="Helvetica" w:hAnsi="Calibri"/>
          <w:kern w:val="52"/>
          <w:sz w:val="22"/>
          <w:szCs w:val="22"/>
        </w:rPr>
        <w:t xml:space="preserve"> </w:t>
      </w:r>
      <w:r w:rsidR="00116055" w:rsidRPr="00E2199E">
        <w:rPr>
          <w:rFonts w:ascii="Calibri" w:eastAsia="Helvetica" w:hAnsi="Calibri"/>
          <w:kern w:val="52"/>
          <w:sz w:val="22"/>
          <w:szCs w:val="22"/>
        </w:rPr>
        <w:t>August</w:t>
      </w:r>
      <w:r w:rsidRPr="00E2199E">
        <w:rPr>
          <w:rFonts w:ascii="Calibri" w:eastAsia="Helvetica" w:hAnsi="Calibri"/>
          <w:kern w:val="52"/>
          <w:sz w:val="22"/>
          <w:szCs w:val="22"/>
        </w:rPr>
        <w:t xml:space="preserve"> 2016</w:t>
      </w:r>
    </w:p>
    <w:p w:rsidR="002F133A" w:rsidRPr="00E2199E" w:rsidRDefault="002F133A" w:rsidP="002F133A">
      <w:pPr>
        <w:pStyle w:val="Body1"/>
        <w:numPr>
          <w:ilvl w:val="0"/>
          <w:numId w:val="12"/>
        </w:numPr>
        <w:ind w:left="360"/>
        <w:rPr>
          <w:rFonts w:ascii="Calibri" w:hAnsi="Calibri"/>
          <w:kern w:val="52"/>
          <w:position w:val="-2"/>
          <w:sz w:val="22"/>
          <w:szCs w:val="22"/>
        </w:rPr>
      </w:pPr>
      <w:r w:rsidRPr="00E2199E">
        <w:rPr>
          <w:rFonts w:ascii="Calibri" w:eastAsia="Helvetica" w:hAnsi="Calibri"/>
          <w:kern w:val="52"/>
          <w:sz w:val="22"/>
          <w:szCs w:val="22"/>
        </w:rPr>
        <w:t>Panel review results communicated to applicants –  </w:t>
      </w:r>
      <w:r w:rsidR="006D6B11" w:rsidRPr="00E2199E">
        <w:rPr>
          <w:rFonts w:ascii="Calibri" w:eastAsia="Helvetica" w:hAnsi="Calibri"/>
          <w:kern w:val="52"/>
          <w:sz w:val="22"/>
          <w:szCs w:val="22"/>
        </w:rPr>
        <w:t>1 September</w:t>
      </w:r>
      <w:r w:rsidRPr="00E2199E">
        <w:rPr>
          <w:rFonts w:ascii="Calibri" w:eastAsia="Helvetica" w:hAnsi="Calibri"/>
          <w:kern w:val="52"/>
          <w:sz w:val="22"/>
          <w:szCs w:val="22"/>
        </w:rPr>
        <w:t xml:space="preserve"> 2016</w:t>
      </w:r>
    </w:p>
    <w:p w:rsidR="002F133A" w:rsidRPr="00E2199E" w:rsidRDefault="002F133A" w:rsidP="002F133A">
      <w:pPr>
        <w:pStyle w:val="Body1"/>
        <w:numPr>
          <w:ilvl w:val="0"/>
          <w:numId w:val="12"/>
        </w:numPr>
        <w:ind w:left="360"/>
        <w:rPr>
          <w:rFonts w:ascii="Calibri" w:hAnsi="Calibri"/>
          <w:kern w:val="52"/>
          <w:position w:val="-2"/>
          <w:sz w:val="22"/>
          <w:szCs w:val="22"/>
        </w:rPr>
      </w:pPr>
      <w:r w:rsidRPr="00E2199E">
        <w:rPr>
          <w:rFonts w:ascii="Calibri" w:eastAsia="Helvetica" w:hAnsi="Calibri"/>
          <w:kern w:val="52"/>
          <w:sz w:val="22"/>
          <w:szCs w:val="22"/>
        </w:rPr>
        <w:t>Proposal revision and finalization/Internal project approval and granting processes –</w:t>
      </w:r>
      <w:r w:rsidR="00116055" w:rsidRPr="00E2199E">
        <w:rPr>
          <w:rFonts w:ascii="Calibri" w:eastAsia="Helvetica" w:hAnsi="Calibri"/>
          <w:kern w:val="52"/>
          <w:sz w:val="22"/>
          <w:szCs w:val="22"/>
        </w:rPr>
        <w:t xml:space="preserve"> 1</w:t>
      </w:r>
      <w:r w:rsidRPr="00E2199E">
        <w:rPr>
          <w:rFonts w:ascii="Calibri" w:eastAsia="Helvetica" w:hAnsi="Calibri"/>
          <w:kern w:val="52"/>
          <w:sz w:val="22"/>
          <w:szCs w:val="22"/>
        </w:rPr>
        <w:t xml:space="preserve"> to </w:t>
      </w:r>
      <w:r w:rsidR="00116055" w:rsidRPr="00E2199E">
        <w:rPr>
          <w:rFonts w:ascii="Calibri" w:eastAsia="Helvetica" w:hAnsi="Calibri"/>
          <w:kern w:val="52"/>
          <w:sz w:val="22"/>
          <w:szCs w:val="22"/>
        </w:rPr>
        <w:t>30</w:t>
      </w:r>
      <w:r w:rsidRPr="00E2199E">
        <w:rPr>
          <w:rFonts w:ascii="Calibri" w:eastAsia="Helvetica" w:hAnsi="Calibri"/>
          <w:kern w:val="52"/>
          <w:sz w:val="22"/>
          <w:szCs w:val="22"/>
        </w:rPr>
        <w:t xml:space="preserve"> </w:t>
      </w:r>
      <w:r w:rsidR="00116055" w:rsidRPr="00E2199E">
        <w:rPr>
          <w:rFonts w:ascii="Calibri" w:eastAsia="Helvetica" w:hAnsi="Calibri"/>
          <w:kern w:val="52"/>
          <w:sz w:val="22"/>
          <w:szCs w:val="22"/>
        </w:rPr>
        <w:t>September</w:t>
      </w:r>
      <w:r w:rsidRPr="00E2199E">
        <w:rPr>
          <w:rFonts w:ascii="Calibri" w:eastAsia="Helvetica" w:hAnsi="Calibri"/>
          <w:kern w:val="52"/>
          <w:sz w:val="22"/>
          <w:szCs w:val="22"/>
        </w:rPr>
        <w:t xml:space="preserve"> 2016</w:t>
      </w:r>
    </w:p>
    <w:p w:rsidR="002F133A" w:rsidRPr="00E2199E" w:rsidRDefault="002F133A" w:rsidP="002F133A">
      <w:pPr>
        <w:pStyle w:val="Body1"/>
        <w:numPr>
          <w:ilvl w:val="0"/>
          <w:numId w:val="12"/>
        </w:numPr>
        <w:ind w:left="360"/>
        <w:rPr>
          <w:rFonts w:ascii="Calibri" w:hAnsi="Calibri"/>
          <w:kern w:val="52"/>
          <w:position w:val="-2"/>
          <w:sz w:val="22"/>
          <w:szCs w:val="22"/>
        </w:rPr>
      </w:pPr>
      <w:r w:rsidRPr="00E2199E">
        <w:rPr>
          <w:rFonts w:ascii="Calibri" w:eastAsia="Helvetica" w:hAnsi="Calibri"/>
          <w:kern w:val="52"/>
          <w:sz w:val="22"/>
          <w:szCs w:val="22"/>
        </w:rPr>
        <w:t xml:space="preserve">Project commencement date – </w:t>
      </w:r>
      <w:r w:rsidR="00116055" w:rsidRPr="00E2199E">
        <w:rPr>
          <w:rFonts w:ascii="Calibri" w:eastAsia="Helvetica" w:hAnsi="Calibri"/>
          <w:kern w:val="52"/>
          <w:sz w:val="22"/>
          <w:szCs w:val="22"/>
        </w:rPr>
        <w:t>3</w:t>
      </w:r>
      <w:r w:rsidRPr="00E2199E">
        <w:rPr>
          <w:rFonts w:ascii="Calibri" w:eastAsia="Helvetica" w:hAnsi="Calibri"/>
          <w:kern w:val="52"/>
          <w:sz w:val="22"/>
          <w:szCs w:val="22"/>
        </w:rPr>
        <w:t xml:space="preserve"> </w:t>
      </w:r>
      <w:r w:rsidR="00116055" w:rsidRPr="00E2199E">
        <w:rPr>
          <w:rFonts w:ascii="Calibri" w:eastAsia="Helvetica" w:hAnsi="Calibri"/>
          <w:kern w:val="52"/>
          <w:sz w:val="22"/>
          <w:szCs w:val="22"/>
        </w:rPr>
        <w:t>October</w:t>
      </w:r>
      <w:r w:rsidRPr="00E2199E">
        <w:rPr>
          <w:rFonts w:ascii="Calibri" w:eastAsia="Helvetica" w:hAnsi="Calibri"/>
          <w:kern w:val="52"/>
          <w:sz w:val="22"/>
          <w:szCs w:val="22"/>
        </w:rPr>
        <w:t xml:space="preserve"> 2016</w:t>
      </w:r>
    </w:p>
    <w:p w:rsidR="002F133A" w:rsidRPr="006C05B2" w:rsidRDefault="002F133A" w:rsidP="002F133A">
      <w:pPr>
        <w:pStyle w:val="Body1"/>
        <w:jc w:val="both"/>
        <w:rPr>
          <w:rFonts w:ascii="Calibri" w:hAnsi="Calibri"/>
          <w:kern w:val="2"/>
          <w:sz w:val="22"/>
          <w:szCs w:val="22"/>
        </w:rPr>
      </w:pPr>
    </w:p>
    <w:p w:rsidR="002F133A" w:rsidRPr="006C05B2" w:rsidRDefault="00191764" w:rsidP="002F133A">
      <w:pPr>
        <w:pStyle w:val="Body1"/>
        <w:jc w:val="both"/>
        <w:rPr>
          <w:rFonts w:ascii="Calibri" w:hAnsi="Calibri"/>
          <w:b/>
          <w:kern w:val="2"/>
          <w:sz w:val="22"/>
          <w:szCs w:val="22"/>
        </w:rPr>
      </w:pPr>
      <w:r w:rsidRPr="006C05B2">
        <w:rPr>
          <w:rFonts w:ascii="Calibri" w:eastAsia="Helvetica" w:hAnsi="Calibri"/>
          <w:b/>
          <w:kern w:val="2"/>
          <w:sz w:val="22"/>
          <w:szCs w:val="22"/>
        </w:rPr>
        <w:t>10</w:t>
      </w:r>
      <w:r w:rsidR="002F133A" w:rsidRPr="006C05B2">
        <w:rPr>
          <w:rFonts w:ascii="Calibri" w:eastAsia="Helvetica" w:hAnsi="Calibri"/>
          <w:b/>
          <w:kern w:val="2"/>
          <w:sz w:val="22"/>
          <w:szCs w:val="22"/>
        </w:rPr>
        <w:t>. Proposal requirements and format</w:t>
      </w:r>
    </w:p>
    <w:p w:rsidR="002F133A" w:rsidRPr="006C05B2" w:rsidRDefault="002F133A" w:rsidP="002F133A">
      <w:pPr>
        <w:pStyle w:val="Body1"/>
        <w:jc w:val="both"/>
        <w:rPr>
          <w:rFonts w:ascii="Calibri" w:hAnsi="Calibri"/>
          <w:b/>
          <w:kern w:val="2"/>
          <w:sz w:val="22"/>
          <w:szCs w:val="22"/>
        </w:rPr>
      </w:pPr>
    </w:p>
    <w:p w:rsidR="002F133A" w:rsidRPr="006C05B2" w:rsidRDefault="002F133A" w:rsidP="00101FAD">
      <w:pPr>
        <w:rPr>
          <w:rFonts w:ascii="Calibri" w:eastAsia="ヒラギノ角ゴ Pro W3" w:hAnsi="Calibri"/>
          <w:i/>
          <w:kern w:val="2"/>
          <w:sz w:val="22"/>
          <w:szCs w:val="22"/>
        </w:rPr>
      </w:pPr>
      <w:r w:rsidRPr="006C05B2">
        <w:rPr>
          <w:rFonts w:ascii="Calibri" w:hAnsi="Calibri"/>
          <w:kern w:val="2"/>
          <w:sz w:val="22"/>
          <w:szCs w:val="22"/>
        </w:rPr>
        <w:t>Applicants are required to submit a 1) technical proposal and 2) cost proposal, along with a completed General Information Form (</w:t>
      </w:r>
      <w:r w:rsidR="001D7B6A" w:rsidRPr="006C05B2">
        <w:rPr>
          <w:rFonts w:ascii="Calibri" w:hAnsi="Calibri"/>
          <w:i/>
          <w:kern w:val="2"/>
          <w:sz w:val="22"/>
          <w:szCs w:val="22"/>
        </w:rPr>
        <w:t>Appendix A</w:t>
      </w:r>
      <w:r w:rsidRPr="006C05B2">
        <w:rPr>
          <w:rFonts w:ascii="Calibri" w:hAnsi="Calibri"/>
          <w:i/>
          <w:kern w:val="2"/>
          <w:sz w:val="22"/>
          <w:szCs w:val="22"/>
        </w:rPr>
        <w:t>)</w:t>
      </w:r>
    </w:p>
    <w:p w:rsidR="002F133A" w:rsidRPr="006C05B2" w:rsidRDefault="002F133A" w:rsidP="00101FAD">
      <w:pPr>
        <w:rPr>
          <w:rFonts w:ascii="Calibri" w:hAnsi="Calibri"/>
          <w:kern w:val="2"/>
          <w:sz w:val="22"/>
          <w:szCs w:val="22"/>
        </w:rPr>
      </w:pPr>
    </w:p>
    <w:p w:rsidR="00375039" w:rsidRPr="006D6B11" w:rsidRDefault="00375039" w:rsidP="00375039">
      <w:pPr>
        <w:rPr>
          <w:rFonts w:ascii="Calibri" w:eastAsia="ヒラギノ角ゴ Pro W3" w:hAnsi="Calibri"/>
          <w:kern w:val="2"/>
          <w:sz w:val="22"/>
          <w:szCs w:val="22"/>
        </w:rPr>
      </w:pPr>
      <w:r w:rsidRPr="006D6B11">
        <w:rPr>
          <w:rFonts w:ascii="Calibri" w:hAnsi="Calibri"/>
          <w:kern w:val="2"/>
          <w:sz w:val="22"/>
          <w:szCs w:val="22"/>
        </w:rPr>
        <w:t>Technical proposals must include the following sections:</w:t>
      </w:r>
    </w:p>
    <w:p w:rsidR="00375039" w:rsidRPr="006D6B11" w:rsidRDefault="00375039" w:rsidP="00375039">
      <w:pPr>
        <w:pStyle w:val="ListParagraph"/>
        <w:numPr>
          <w:ilvl w:val="0"/>
          <w:numId w:val="36"/>
        </w:numPr>
        <w:rPr>
          <w:rFonts w:ascii="Calibri" w:eastAsia="ヒラギノ角ゴ Pro W3" w:hAnsi="Calibri"/>
          <w:position w:val="-2"/>
          <w:sz w:val="22"/>
          <w:szCs w:val="22"/>
        </w:rPr>
      </w:pPr>
      <w:r w:rsidRPr="006D6B11">
        <w:rPr>
          <w:rFonts w:ascii="Calibri" w:hAnsi="Calibri"/>
          <w:kern w:val="2"/>
          <w:sz w:val="22"/>
          <w:szCs w:val="22"/>
        </w:rPr>
        <w:t>Title page</w:t>
      </w:r>
    </w:p>
    <w:p w:rsidR="00375039" w:rsidRPr="006D6B11" w:rsidRDefault="00375039" w:rsidP="00375039">
      <w:pPr>
        <w:pStyle w:val="ListParagraph"/>
        <w:numPr>
          <w:ilvl w:val="0"/>
          <w:numId w:val="36"/>
        </w:numPr>
        <w:rPr>
          <w:rFonts w:ascii="Calibri" w:eastAsia="ヒラギノ角ゴ Pro W3" w:hAnsi="Calibri"/>
          <w:position w:val="-2"/>
          <w:sz w:val="22"/>
          <w:szCs w:val="22"/>
        </w:rPr>
      </w:pPr>
      <w:r w:rsidRPr="006D6B11">
        <w:rPr>
          <w:rFonts w:ascii="Calibri" w:hAnsi="Calibri"/>
          <w:kern w:val="2"/>
          <w:sz w:val="22"/>
          <w:szCs w:val="22"/>
        </w:rPr>
        <w:t>Table of content</w:t>
      </w:r>
      <w:r w:rsidR="00E2199E">
        <w:rPr>
          <w:rFonts w:ascii="Calibri" w:hAnsi="Calibri"/>
          <w:kern w:val="2"/>
          <w:sz w:val="22"/>
          <w:szCs w:val="22"/>
        </w:rPr>
        <w:t>s</w:t>
      </w:r>
    </w:p>
    <w:p w:rsidR="00375039" w:rsidRPr="006D6B11" w:rsidRDefault="00375039" w:rsidP="00375039">
      <w:pPr>
        <w:pStyle w:val="ListParagraph"/>
        <w:numPr>
          <w:ilvl w:val="0"/>
          <w:numId w:val="36"/>
        </w:numPr>
        <w:rPr>
          <w:rFonts w:ascii="Calibri" w:eastAsia="ヒラギノ角ゴ Pro W3" w:hAnsi="Calibri"/>
          <w:position w:val="-2"/>
          <w:sz w:val="22"/>
          <w:szCs w:val="22"/>
        </w:rPr>
      </w:pPr>
      <w:r w:rsidRPr="006D6B11">
        <w:rPr>
          <w:rFonts w:ascii="Calibri" w:hAnsi="Calibri"/>
          <w:kern w:val="2"/>
          <w:sz w:val="22"/>
          <w:szCs w:val="22"/>
        </w:rPr>
        <w:t xml:space="preserve">Abstract – </w:t>
      </w:r>
      <w:r w:rsidR="00E2199E">
        <w:rPr>
          <w:rFonts w:ascii="Calibri" w:hAnsi="Calibri"/>
          <w:kern w:val="2"/>
          <w:sz w:val="22"/>
          <w:szCs w:val="22"/>
        </w:rPr>
        <w:t xml:space="preserve"> maximum of </w:t>
      </w:r>
      <w:r w:rsidRPr="006D6B11">
        <w:rPr>
          <w:rFonts w:ascii="Calibri" w:hAnsi="Calibri"/>
          <w:kern w:val="2"/>
          <w:sz w:val="22"/>
          <w:szCs w:val="22"/>
        </w:rPr>
        <w:t>300 words (start page 1 here)</w:t>
      </w:r>
    </w:p>
    <w:p w:rsidR="00375039" w:rsidRPr="006D6B11" w:rsidRDefault="00375039" w:rsidP="00375039">
      <w:pPr>
        <w:pStyle w:val="Body1"/>
        <w:numPr>
          <w:ilvl w:val="0"/>
          <w:numId w:val="36"/>
        </w:numPr>
        <w:outlineLvl w:val="9"/>
        <w:rPr>
          <w:rFonts w:ascii="Calibri" w:hAnsi="Calibri"/>
          <w:sz w:val="22"/>
          <w:szCs w:val="22"/>
        </w:rPr>
      </w:pPr>
      <w:r w:rsidRPr="006D6B11">
        <w:rPr>
          <w:rFonts w:ascii="Calibri" w:eastAsia="Helvetica" w:hAnsi="Calibri"/>
          <w:sz w:val="22"/>
          <w:szCs w:val="22"/>
        </w:rPr>
        <w:t>Approach and Methods</w:t>
      </w:r>
    </w:p>
    <w:p w:rsidR="00375039" w:rsidRPr="006D6B11" w:rsidRDefault="00E2199E" w:rsidP="00375039">
      <w:pPr>
        <w:pStyle w:val="Body1"/>
        <w:numPr>
          <w:ilvl w:val="0"/>
          <w:numId w:val="40"/>
        </w:numPr>
        <w:outlineLvl w:val="9"/>
        <w:rPr>
          <w:rFonts w:ascii="Calibri" w:hAnsi="Calibri"/>
          <w:sz w:val="22"/>
          <w:szCs w:val="22"/>
        </w:rPr>
      </w:pPr>
      <w:r>
        <w:rPr>
          <w:rFonts w:ascii="Calibri" w:eastAsia="Times New Roman" w:hAnsi="Calibri"/>
          <w:sz w:val="22"/>
          <w:szCs w:val="22"/>
        </w:rPr>
        <w:t xml:space="preserve">Explain your proposed approach </w:t>
      </w:r>
      <w:r w:rsidR="00D22083">
        <w:rPr>
          <w:rFonts w:ascii="Calibri" w:eastAsia="Times New Roman" w:hAnsi="Calibri"/>
          <w:sz w:val="22"/>
          <w:szCs w:val="22"/>
        </w:rPr>
        <w:t xml:space="preserve">to </w:t>
      </w:r>
      <w:r w:rsidR="00375039" w:rsidRPr="006D6B11">
        <w:rPr>
          <w:rFonts w:ascii="Calibri" w:eastAsia="Times New Roman" w:hAnsi="Calibri"/>
          <w:sz w:val="22"/>
          <w:szCs w:val="22"/>
        </w:rPr>
        <w:t>the Guidebook</w:t>
      </w:r>
      <w:r>
        <w:rPr>
          <w:rFonts w:ascii="Calibri" w:eastAsia="Times New Roman" w:hAnsi="Calibri"/>
          <w:sz w:val="22"/>
          <w:szCs w:val="22"/>
        </w:rPr>
        <w:t xml:space="preserve"> as well as the associated methods you will use</w:t>
      </w:r>
      <w:r w:rsidR="00375039" w:rsidRPr="006D6B11">
        <w:rPr>
          <w:rFonts w:ascii="Calibri" w:eastAsia="Times New Roman" w:hAnsi="Calibri"/>
          <w:sz w:val="22"/>
          <w:szCs w:val="22"/>
        </w:rPr>
        <w:t xml:space="preserve"> </w:t>
      </w:r>
      <w:r>
        <w:rPr>
          <w:rFonts w:ascii="Calibri" w:eastAsia="Times New Roman" w:hAnsi="Calibri"/>
          <w:sz w:val="22"/>
          <w:szCs w:val="22"/>
        </w:rPr>
        <w:t>given the Guidebook’s</w:t>
      </w:r>
      <w:r w:rsidR="00375039" w:rsidRPr="006D6B11">
        <w:rPr>
          <w:rFonts w:ascii="Calibri" w:eastAsia="Times New Roman" w:hAnsi="Calibri"/>
          <w:sz w:val="22"/>
          <w:szCs w:val="22"/>
        </w:rPr>
        <w:t xml:space="preserve"> in</w:t>
      </w:r>
      <w:r w:rsidR="00D22083">
        <w:rPr>
          <w:rFonts w:ascii="Calibri" w:eastAsia="Times New Roman" w:hAnsi="Calibri"/>
          <w:sz w:val="22"/>
          <w:szCs w:val="22"/>
        </w:rPr>
        <w:t>tended purpose, target audience</w:t>
      </w:r>
      <w:r w:rsidR="00375039" w:rsidRPr="006D6B11">
        <w:rPr>
          <w:rFonts w:ascii="Calibri" w:eastAsia="Times New Roman" w:hAnsi="Calibri"/>
          <w:sz w:val="22"/>
          <w:szCs w:val="22"/>
        </w:rPr>
        <w:t xml:space="preserve"> and general specifications.</w:t>
      </w:r>
    </w:p>
    <w:p w:rsidR="00375039" w:rsidRPr="006D6B11" w:rsidRDefault="00D22083" w:rsidP="00375039">
      <w:pPr>
        <w:pStyle w:val="Body1"/>
        <w:numPr>
          <w:ilvl w:val="0"/>
          <w:numId w:val="40"/>
        </w:numPr>
        <w:outlineLvl w:val="9"/>
        <w:rPr>
          <w:rFonts w:ascii="Calibri" w:hAnsi="Calibri"/>
          <w:sz w:val="22"/>
          <w:szCs w:val="22"/>
        </w:rPr>
      </w:pPr>
      <w:r>
        <w:rPr>
          <w:rFonts w:ascii="Calibri" w:eastAsia="Times New Roman" w:hAnsi="Calibri"/>
          <w:sz w:val="22"/>
          <w:szCs w:val="22"/>
        </w:rPr>
        <w:t>Present a work plan (key development phases, activities, outputs and  inclusive months)</w:t>
      </w:r>
    </w:p>
    <w:p w:rsidR="00375039" w:rsidRPr="006D6B11" w:rsidRDefault="00375039" w:rsidP="00375039">
      <w:pPr>
        <w:pStyle w:val="Body1"/>
        <w:numPr>
          <w:ilvl w:val="0"/>
          <w:numId w:val="36"/>
        </w:numPr>
        <w:outlineLvl w:val="9"/>
        <w:rPr>
          <w:rFonts w:ascii="Calibri" w:hAnsi="Calibri"/>
          <w:sz w:val="22"/>
          <w:szCs w:val="22"/>
        </w:rPr>
      </w:pPr>
      <w:r w:rsidRPr="006D6B11">
        <w:rPr>
          <w:rFonts w:ascii="Calibri" w:eastAsia="Helvetica" w:hAnsi="Calibri"/>
          <w:sz w:val="22"/>
          <w:szCs w:val="22"/>
        </w:rPr>
        <w:t>Team Composition, Expertise and Experience</w:t>
      </w:r>
    </w:p>
    <w:p w:rsidR="00375039" w:rsidRPr="006D6B11" w:rsidRDefault="00375039" w:rsidP="00375039">
      <w:pPr>
        <w:pStyle w:val="Body1"/>
        <w:numPr>
          <w:ilvl w:val="1"/>
          <w:numId w:val="36"/>
        </w:numPr>
        <w:ind w:left="720"/>
        <w:outlineLvl w:val="9"/>
        <w:rPr>
          <w:rFonts w:ascii="Calibri" w:hAnsi="Calibri"/>
          <w:sz w:val="22"/>
          <w:szCs w:val="22"/>
        </w:rPr>
      </w:pPr>
      <w:r w:rsidRPr="006D6B11">
        <w:rPr>
          <w:rFonts w:ascii="Calibri" w:eastAsia="Times New Roman" w:hAnsi="Calibri"/>
          <w:sz w:val="22"/>
          <w:szCs w:val="22"/>
        </w:rPr>
        <w:t xml:space="preserve">Describe how the composition, expertise and experience of </w:t>
      </w:r>
      <w:r w:rsidR="00E2199E">
        <w:rPr>
          <w:rFonts w:ascii="Calibri" w:eastAsia="Times New Roman" w:hAnsi="Calibri"/>
          <w:sz w:val="22"/>
          <w:szCs w:val="22"/>
        </w:rPr>
        <w:t>your</w:t>
      </w:r>
      <w:r w:rsidRPr="006D6B11">
        <w:rPr>
          <w:rFonts w:ascii="Calibri" w:eastAsia="Times New Roman" w:hAnsi="Calibri"/>
          <w:sz w:val="22"/>
          <w:szCs w:val="22"/>
        </w:rPr>
        <w:t xml:space="preserve"> team </w:t>
      </w:r>
      <w:r w:rsidR="00E2199E">
        <w:rPr>
          <w:rFonts w:ascii="Calibri" w:eastAsia="Times New Roman" w:hAnsi="Calibri"/>
          <w:sz w:val="22"/>
          <w:szCs w:val="22"/>
        </w:rPr>
        <w:t>will enable the</w:t>
      </w:r>
      <w:r w:rsidRPr="006D6B11">
        <w:rPr>
          <w:rFonts w:ascii="Calibri" w:eastAsia="Times New Roman" w:hAnsi="Calibri"/>
          <w:sz w:val="22"/>
          <w:szCs w:val="22"/>
        </w:rPr>
        <w:t xml:space="preserve"> success</w:t>
      </w:r>
      <w:r w:rsidR="00E2199E">
        <w:rPr>
          <w:rFonts w:ascii="Calibri" w:eastAsia="Times New Roman" w:hAnsi="Calibri"/>
          <w:sz w:val="22"/>
          <w:szCs w:val="22"/>
        </w:rPr>
        <w:t>ful delivery the Guidebook</w:t>
      </w:r>
    </w:p>
    <w:p w:rsidR="00375039" w:rsidRPr="006D6B11" w:rsidRDefault="00375039" w:rsidP="00375039">
      <w:pPr>
        <w:pStyle w:val="Body1"/>
        <w:numPr>
          <w:ilvl w:val="0"/>
          <w:numId w:val="36"/>
        </w:numPr>
        <w:outlineLvl w:val="9"/>
        <w:rPr>
          <w:rFonts w:ascii="Calibri" w:hAnsi="Calibri"/>
          <w:sz w:val="22"/>
          <w:szCs w:val="22"/>
        </w:rPr>
      </w:pPr>
      <w:r w:rsidRPr="006D6B11">
        <w:rPr>
          <w:rFonts w:ascii="Calibri" w:hAnsi="Calibri"/>
          <w:sz w:val="22"/>
          <w:szCs w:val="22"/>
        </w:rPr>
        <w:t>Issues and Challenges</w:t>
      </w:r>
    </w:p>
    <w:p w:rsidR="00375039" w:rsidRPr="006D6B11" w:rsidRDefault="00375039" w:rsidP="00375039">
      <w:pPr>
        <w:pStyle w:val="Body1"/>
        <w:numPr>
          <w:ilvl w:val="1"/>
          <w:numId w:val="36"/>
        </w:numPr>
        <w:ind w:left="720"/>
        <w:outlineLvl w:val="9"/>
        <w:rPr>
          <w:rFonts w:ascii="Calibri" w:hAnsi="Calibri"/>
          <w:sz w:val="22"/>
          <w:szCs w:val="22"/>
        </w:rPr>
      </w:pPr>
      <w:r w:rsidRPr="006D6B11">
        <w:rPr>
          <w:rFonts w:ascii="Calibri" w:hAnsi="Calibri"/>
          <w:sz w:val="22"/>
          <w:szCs w:val="22"/>
        </w:rPr>
        <w:t>Highlight the key issues and challenges of developing the Guidebook.</w:t>
      </w:r>
    </w:p>
    <w:p w:rsidR="00375039" w:rsidRPr="006D6B11" w:rsidRDefault="00375039" w:rsidP="00375039">
      <w:pPr>
        <w:pStyle w:val="Body1"/>
        <w:numPr>
          <w:ilvl w:val="1"/>
          <w:numId w:val="36"/>
        </w:numPr>
        <w:ind w:left="720"/>
        <w:outlineLvl w:val="9"/>
        <w:rPr>
          <w:rFonts w:ascii="Calibri" w:hAnsi="Calibri"/>
          <w:sz w:val="22"/>
          <w:szCs w:val="22"/>
        </w:rPr>
      </w:pPr>
      <w:r w:rsidRPr="006D6B11">
        <w:rPr>
          <w:rFonts w:ascii="Calibri" w:hAnsi="Calibri"/>
          <w:sz w:val="22"/>
          <w:szCs w:val="22"/>
        </w:rPr>
        <w:t xml:space="preserve">Explain how </w:t>
      </w:r>
      <w:r w:rsidR="00E2199E">
        <w:rPr>
          <w:rFonts w:ascii="Calibri" w:hAnsi="Calibri"/>
          <w:sz w:val="22"/>
          <w:szCs w:val="22"/>
        </w:rPr>
        <w:t>your</w:t>
      </w:r>
      <w:r w:rsidRPr="006D6B11">
        <w:rPr>
          <w:rFonts w:ascii="Calibri" w:hAnsi="Calibri"/>
          <w:sz w:val="22"/>
          <w:szCs w:val="22"/>
        </w:rPr>
        <w:t xml:space="preserve"> team intends to address these issues and challenges.</w:t>
      </w:r>
    </w:p>
    <w:p w:rsidR="00375039" w:rsidRPr="006D6B11" w:rsidRDefault="00375039" w:rsidP="00375039">
      <w:pPr>
        <w:pStyle w:val="Body1"/>
        <w:numPr>
          <w:ilvl w:val="0"/>
          <w:numId w:val="36"/>
        </w:numPr>
        <w:outlineLvl w:val="9"/>
        <w:rPr>
          <w:rFonts w:ascii="Calibri" w:hAnsi="Calibri"/>
          <w:sz w:val="22"/>
          <w:szCs w:val="22"/>
        </w:rPr>
      </w:pPr>
      <w:r w:rsidRPr="006D6B11">
        <w:rPr>
          <w:rFonts w:ascii="Calibri" w:hAnsi="Calibri"/>
          <w:sz w:val="22"/>
          <w:szCs w:val="22"/>
        </w:rPr>
        <w:t>Expected Output</w:t>
      </w:r>
    </w:p>
    <w:p w:rsidR="00375039" w:rsidRPr="006D6B11" w:rsidRDefault="009E5B27" w:rsidP="00375039">
      <w:pPr>
        <w:pStyle w:val="Body1"/>
        <w:numPr>
          <w:ilvl w:val="1"/>
          <w:numId w:val="36"/>
        </w:numPr>
        <w:ind w:left="720"/>
        <w:outlineLvl w:val="9"/>
        <w:rPr>
          <w:rFonts w:ascii="Calibri" w:hAnsi="Calibri"/>
          <w:sz w:val="22"/>
          <w:szCs w:val="22"/>
        </w:rPr>
      </w:pPr>
      <w:r>
        <w:rPr>
          <w:rFonts w:ascii="Calibri" w:hAnsi="Calibri"/>
          <w:sz w:val="22"/>
          <w:szCs w:val="22"/>
        </w:rPr>
        <w:t>Develop</w:t>
      </w:r>
      <w:r>
        <w:rPr>
          <w:rFonts w:ascii="Calibri" w:hAnsi="Calibri"/>
          <w:sz w:val="22"/>
          <w:szCs w:val="22"/>
          <w:shd w:val="clear" w:color="auto" w:fill="FFFFFF"/>
        </w:rPr>
        <w:t xml:space="preserve"> a</w:t>
      </w:r>
      <w:r w:rsidR="00375039" w:rsidRPr="006D6B11">
        <w:rPr>
          <w:rFonts w:ascii="Calibri" w:hAnsi="Calibri"/>
          <w:sz w:val="22"/>
          <w:szCs w:val="22"/>
          <w:shd w:val="clear" w:color="auto" w:fill="FFFFFF"/>
        </w:rPr>
        <w:t xml:space="preserve"> content summary or table of content</w:t>
      </w:r>
      <w:r w:rsidR="00E2199E">
        <w:rPr>
          <w:rFonts w:ascii="Calibri" w:hAnsi="Calibri"/>
          <w:sz w:val="22"/>
          <w:szCs w:val="22"/>
          <w:shd w:val="clear" w:color="auto" w:fill="FFFFFF"/>
        </w:rPr>
        <w:t>s</w:t>
      </w:r>
      <w:r w:rsidR="00375039" w:rsidRPr="006D6B11">
        <w:rPr>
          <w:rFonts w:ascii="Calibri" w:hAnsi="Calibri"/>
          <w:sz w:val="22"/>
          <w:szCs w:val="22"/>
          <w:shd w:val="clear" w:color="auto" w:fill="FFFFFF"/>
        </w:rPr>
        <w:t xml:space="preserve"> </w:t>
      </w:r>
      <w:r>
        <w:rPr>
          <w:rFonts w:ascii="Calibri" w:hAnsi="Calibri"/>
          <w:sz w:val="22"/>
          <w:szCs w:val="22"/>
          <w:shd w:val="clear" w:color="auto" w:fill="FFFFFF"/>
        </w:rPr>
        <w:t>of</w:t>
      </w:r>
      <w:r w:rsidR="00375039" w:rsidRPr="006D6B11">
        <w:rPr>
          <w:rFonts w:ascii="Calibri" w:hAnsi="Calibri"/>
          <w:sz w:val="22"/>
          <w:szCs w:val="22"/>
          <w:shd w:val="clear" w:color="auto" w:fill="FFFFFF"/>
        </w:rPr>
        <w:t xml:space="preserve"> the Guidebook </w:t>
      </w:r>
      <w:r>
        <w:rPr>
          <w:rFonts w:ascii="Calibri" w:hAnsi="Calibri"/>
          <w:sz w:val="22"/>
          <w:szCs w:val="22"/>
          <w:shd w:val="clear" w:color="auto" w:fill="FFFFFF"/>
        </w:rPr>
        <w:t xml:space="preserve">with brief descriptions of </w:t>
      </w:r>
      <w:r w:rsidR="00375039" w:rsidRPr="006D6B11">
        <w:rPr>
          <w:rFonts w:ascii="Calibri" w:hAnsi="Calibri"/>
          <w:sz w:val="22"/>
          <w:szCs w:val="22"/>
          <w:shd w:val="clear" w:color="auto" w:fill="FFFFFF"/>
        </w:rPr>
        <w:t>proposed chapters/sections/sub-sections.</w:t>
      </w:r>
    </w:p>
    <w:p w:rsidR="009E5B27" w:rsidRPr="00D22083" w:rsidRDefault="00375039" w:rsidP="00375039">
      <w:pPr>
        <w:pStyle w:val="Body1"/>
        <w:numPr>
          <w:ilvl w:val="1"/>
          <w:numId w:val="36"/>
        </w:numPr>
        <w:ind w:left="720"/>
        <w:outlineLvl w:val="9"/>
        <w:rPr>
          <w:rFonts w:ascii="Calibri" w:hAnsi="Calibri"/>
          <w:sz w:val="22"/>
          <w:szCs w:val="22"/>
        </w:rPr>
      </w:pPr>
      <w:r w:rsidRPr="006D6B11">
        <w:rPr>
          <w:rFonts w:ascii="Calibri" w:hAnsi="Calibri"/>
          <w:sz w:val="22"/>
          <w:szCs w:val="22"/>
        </w:rPr>
        <w:t>Suggest how the Guidebook may be presented in multiple modalities and how it may be disseminated to its main audience.</w:t>
      </w:r>
    </w:p>
    <w:p w:rsidR="009E5B27" w:rsidRDefault="009E5B27" w:rsidP="00375039">
      <w:pPr>
        <w:rPr>
          <w:rFonts w:ascii="Calibri" w:hAnsi="Calibri"/>
          <w:kern w:val="2"/>
          <w:sz w:val="22"/>
          <w:szCs w:val="22"/>
          <w:u w:val="single"/>
        </w:rPr>
      </w:pPr>
    </w:p>
    <w:p w:rsidR="00D22083" w:rsidRDefault="00D22083" w:rsidP="00375039">
      <w:pPr>
        <w:rPr>
          <w:rFonts w:ascii="Calibri" w:hAnsi="Calibri"/>
          <w:kern w:val="2"/>
          <w:sz w:val="22"/>
          <w:szCs w:val="22"/>
          <w:u w:val="single"/>
        </w:rPr>
      </w:pPr>
    </w:p>
    <w:p w:rsidR="00D22083" w:rsidRDefault="00D22083" w:rsidP="00375039">
      <w:pPr>
        <w:rPr>
          <w:rFonts w:ascii="Calibri" w:hAnsi="Calibri"/>
          <w:kern w:val="2"/>
          <w:sz w:val="22"/>
          <w:szCs w:val="22"/>
          <w:u w:val="single"/>
        </w:rPr>
      </w:pPr>
    </w:p>
    <w:p w:rsidR="00375039" w:rsidRPr="00375039" w:rsidRDefault="00375039" w:rsidP="00375039">
      <w:pPr>
        <w:rPr>
          <w:rFonts w:ascii="Calibri" w:hAnsi="Calibri"/>
          <w:kern w:val="2"/>
          <w:sz w:val="22"/>
          <w:szCs w:val="22"/>
          <w:u w:val="single"/>
        </w:rPr>
      </w:pPr>
      <w:r w:rsidRPr="00375039">
        <w:rPr>
          <w:rFonts w:ascii="Calibri" w:hAnsi="Calibri"/>
          <w:kern w:val="2"/>
          <w:sz w:val="22"/>
          <w:szCs w:val="22"/>
          <w:u w:val="single"/>
        </w:rPr>
        <w:lastRenderedPageBreak/>
        <w:t>Required annexes</w:t>
      </w:r>
    </w:p>
    <w:p w:rsidR="00375039" w:rsidRPr="00375039" w:rsidRDefault="00375039" w:rsidP="00375039">
      <w:pPr>
        <w:rPr>
          <w:rFonts w:ascii="Calibri" w:hAnsi="Calibri"/>
          <w:kern w:val="2"/>
          <w:sz w:val="22"/>
          <w:szCs w:val="22"/>
        </w:rPr>
      </w:pPr>
    </w:p>
    <w:p w:rsidR="00375039" w:rsidRPr="00375039" w:rsidRDefault="00375039" w:rsidP="00375039">
      <w:pPr>
        <w:pStyle w:val="ListParagraph"/>
        <w:numPr>
          <w:ilvl w:val="0"/>
          <w:numId w:val="37"/>
        </w:numPr>
        <w:rPr>
          <w:rFonts w:ascii="Calibri" w:eastAsia="ヒラギノ角ゴ Pro W3" w:hAnsi="Calibri"/>
          <w:position w:val="-2"/>
          <w:sz w:val="22"/>
          <w:szCs w:val="22"/>
        </w:rPr>
      </w:pPr>
      <w:r w:rsidRPr="00375039">
        <w:rPr>
          <w:rFonts w:ascii="Calibri" w:hAnsi="Calibri"/>
          <w:kern w:val="2"/>
          <w:sz w:val="22"/>
          <w:szCs w:val="22"/>
        </w:rPr>
        <w:t>A description of the roles, responsibilities, and time commitments of the Project Leader/Principal Investigator and Co-Investigators.</w:t>
      </w:r>
    </w:p>
    <w:p w:rsidR="00375039" w:rsidRPr="00375039" w:rsidRDefault="00375039" w:rsidP="00375039">
      <w:pPr>
        <w:pStyle w:val="ListParagraph"/>
        <w:numPr>
          <w:ilvl w:val="0"/>
          <w:numId w:val="37"/>
        </w:numPr>
        <w:rPr>
          <w:rFonts w:ascii="Calibri" w:eastAsia="ヒラギノ角ゴ Pro W3" w:hAnsi="Calibri"/>
          <w:position w:val="-2"/>
          <w:sz w:val="22"/>
          <w:szCs w:val="22"/>
        </w:rPr>
      </w:pPr>
      <w:r w:rsidRPr="00375039">
        <w:rPr>
          <w:rFonts w:ascii="Calibri" w:hAnsi="Calibri"/>
          <w:kern w:val="2"/>
          <w:sz w:val="22"/>
          <w:szCs w:val="22"/>
        </w:rPr>
        <w:t xml:space="preserve">Detailed CVs of the Project Leader/Principal Investigator and Co-Investigators. CVs must include a listing of related research and publications. </w:t>
      </w:r>
    </w:p>
    <w:p w:rsidR="00375039" w:rsidRPr="00375039" w:rsidRDefault="00375039" w:rsidP="00375039">
      <w:pPr>
        <w:pStyle w:val="ListParagraph"/>
        <w:numPr>
          <w:ilvl w:val="0"/>
          <w:numId w:val="37"/>
        </w:numPr>
        <w:rPr>
          <w:rFonts w:ascii="Calibri" w:eastAsia="ヒラギノ角ゴ Pro W3" w:hAnsi="Calibri"/>
          <w:position w:val="-2"/>
          <w:sz w:val="22"/>
          <w:szCs w:val="22"/>
        </w:rPr>
      </w:pPr>
      <w:r w:rsidRPr="00375039">
        <w:rPr>
          <w:rFonts w:ascii="Calibri" w:hAnsi="Calibri"/>
          <w:kern w:val="2"/>
          <w:sz w:val="22"/>
          <w:szCs w:val="22"/>
        </w:rPr>
        <w:t xml:space="preserve">At least two samples of related work (e.g., published articles, research reports, academic/technical papers, policy papers, etc.) of </w:t>
      </w:r>
      <w:r>
        <w:rPr>
          <w:rFonts w:ascii="Calibri" w:hAnsi="Calibri"/>
          <w:kern w:val="2"/>
          <w:sz w:val="22"/>
          <w:szCs w:val="22"/>
        </w:rPr>
        <w:t>each Investigator</w:t>
      </w:r>
      <w:r w:rsidRPr="00375039">
        <w:rPr>
          <w:rFonts w:ascii="Calibri" w:hAnsi="Calibri"/>
          <w:kern w:val="2"/>
          <w:sz w:val="22"/>
          <w:szCs w:val="22"/>
        </w:rPr>
        <w:t>.</w:t>
      </w:r>
    </w:p>
    <w:p w:rsidR="00375039" w:rsidRPr="00375039" w:rsidRDefault="00375039" w:rsidP="00375039">
      <w:pPr>
        <w:rPr>
          <w:rFonts w:ascii="Calibri" w:hAnsi="Calibri"/>
          <w:sz w:val="22"/>
          <w:szCs w:val="22"/>
        </w:rPr>
      </w:pPr>
    </w:p>
    <w:p w:rsidR="00375039" w:rsidRDefault="004A48F1" w:rsidP="00375039">
      <w:pPr>
        <w:rPr>
          <w:rFonts w:ascii="Calibri" w:hAnsi="Calibri"/>
          <w:i/>
          <w:sz w:val="22"/>
          <w:szCs w:val="22"/>
        </w:rPr>
      </w:pPr>
      <w:r>
        <w:rPr>
          <w:rFonts w:ascii="Calibri" w:hAnsi="Calibri"/>
          <w:i/>
          <w:sz w:val="22"/>
          <w:szCs w:val="22"/>
        </w:rPr>
        <w:t xml:space="preserve">Additional requirements for </w:t>
      </w:r>
      <w:r w:rsidR="00375039" w:rsidRPr="004A48F1">
        <w:rPr>
          <w:rFonts w:ascii="Calibri" w:hAnsi="Calibri"/>
          <w:i/>
          <w:sz w:val="22"/>
          <w:szCs w:val="22"/>
          <w:u w:val="single"/>
        </w:rPr>
        <w:t>institutions</w:t>
      </w:r>
      <w:r w:rsidR="00375039" w:rsidRPr="00375039">
        <w:rPr>
          <w:rFonts w:ascii="Calibri" w:hAnsi="Calibri"/>
          <w:i/>
          <w:sz w:val="22"/>
          <w:szCs w:val="22"/>
        </w:rPr>
        <w:t>:</w:t>
      </w:r>
    </w:p>
    <w:p w:rsidR="004A48F1" w:rsidRDefault="004A48F1" w:rsidP="00375039">
      <w:pPr>
        <w:rPr>
          <w:rFonts w:ascii="Calibri" w:hAnsi="Calibri"/>
          <w:i/>
          <w:sz w:val="22"/>
          <w:szCs w:val="22"/>
        </w:rPr>
      </w:pPr>
    </w:p>
    <w:p w:rsidR="00375039" w:rsidRPr="00375039" w:rsidRDefault="00375039" w:rsidP="00375039">
      <w:pPr>
        <w:pStyle w:val="ListParagraph"/>
        <w:numPr>
          <w:ilvl w:val="0"/>
          <w:numId w:val="38"/>
        </w:numPr>
        <w:rPr>
          <w:rFonts w:ascii="Calibri" w:eastAsia="ヒラギノ角ゴ Pro W3" w:hAnsi="Calibri"/>
          <w:position w:val="-2"/>
          <w:sz w:val="22"/>
          <w:szCs w:val="22"/>
        </w:rPr>
      </w:pPr>
      <w:r w:rsidRPr="00375039">
        <w:rPr>
          <w:rFonts w:ascii="Calibri" w:hAnsi="Calibri"/>
          <w:kern w:val="2"/>
          <w:sz w:val="22"/>
          <w:szCs w:val="22"/>
        </w:rPr>
        <w:t>A one-page profile of each institution involved in the development project (proposing, collaborating and participating).</w:t>
      </w:r>
    </w:p>
    <w:p w:rsidR="00375039" w:rsidRPr="00375039" w:rsidRDefault="00375039" w:rsidP="00101FAD">
      <w:pPr>
        <w:pStyle w:val="ListParagraph"/>
        <w:numPr>
          <w:ilvl w:val="0"/>
          <w:numId w:val="38"/>
        </w:numPr>
        <w:rPr>
          <w:rFonts w:ascii="Calibri" w:eastAsia="ヒラギノ角ゴ Pro W3" w:hAnsi="Calibri"/>
          <w:position w:val="-2"/>
          <w:sz w:val="22"/>
          <w:szCs w:val="22"/>
        </w:rPr>
      </w:pPr>
      <w:r w:rsidRPr="00375039">
        <w:rPr>
          <w:rFonts w:ascii="Calibri" w:hAnsi="Calibri"/>
          <w:kern w:val="2"/>
          <w:sz w:val="22"/>
          <w:szCs w:val="22"/>
        </w:rPr>
        <w:t>A past performance profile of the proposing institution listing up to five programs or projects within the past five years that are related to the development project.</w:t>
      </w:r>
    </w:p>
    <w:p w:rsidR="00375039" w:rsidRPr="00375039" w:rsidRDefault="00375039" w:rsidP="00375039">
      <w:pPr>
        <w:pStyle w:val="ListParagraph"/>
        <w:ind w:left="360"/>
        <w:rPr>
          <w:rFonts w:ascii="Calibri" w:eastAsia="ヒラギノ角ゴ Pro W3" w:hAnsi="Calibri"/>
          <w:position w:val="-2"/>
        </w:rPr>
      </w:pPr>
    </w:p>
    <w:p w:rsidR="002F133A" w:rsidRPr="006C05B2" w:rsidRDefault="002F133A" w:rsidP="00101FAD">
      <w:pPr>
        <w:rPr>
          <w:rFonts w:ascii="Calibri" w:eastAsia="ヒラギノ角ゴ Pro W3" w:hAnsi="Calibri"/>
          <w:kern w:val="2"/>
          <w:sz w:val="22"/>
          <w:szCs w:val="22"/>
        </w:rPr>
      </w:pPr>
      <w:r w:rsidRPr="006C05B2">
        <w:rPr>
          <w:rFonts w:ascii="Calibri" w:hAnsi="Calibri"/>
          <w:kern w:val="2"/>
          <w:sz w:val="22"/>
          <w:szCs w:val="22"/>
        </w:rPr>
        <w:t>Technical proposals must directly address each of the sele</w:t>
      </w:r>
      <w:r w:rsidR="00101FAD" w:rsidRPr="006C05B2">
        <w:rPr>
          <w:rFonts w:ascii="Calibri" w:hAnsi="Calibri"/>
          <w:sz w:val="22"/>
          <w:szCs w:val="22"/>
        </w:rPr>
        <w:t>ction criteria listed in Section 7</w:t>
      </w:r>
      <w:r w:rsidRPr="006C05B2">
        <w:rPr>
          <w:rFonts w:ascii="Calibri" w:hAnsi="Calibri"/>
          <w:kern w:val="2"/>
          <w:sz w:val="22"/>
          <w:szCs w:val="22"/>
        </w:rPr>
        <w:t>.</w:t>
      </w:r>
    </w:p>
    <w:p w:rsidR="002F133A" w:rsidRPr="006C05B2" w:rsidRDefault="002F133A" w:rsidP="00101FAD">
      <w:pPr>
        <w:rPr>
          <w:rFonts w:ascii="Calibri" w:hAnsi="Calibri"/>
          <w:kern w:val="2"/>
          <w:sz w:val="22"/>
          <w:szCs w:val="22"/>
        </w:rPr>
      </w:pPr>
    </w:p>
    <w:p w:rsidR="002F133A" w:rsidRPr="006C05B2" w:rsidRDefault="002F133A" w:rsidP="00101FAD">
      <w:pPr>
        <w:rPr>
          <w:rFonts w:ascii="Calibri" w:eastAsia="ヒラギノ角ゴ Pro W3" w:hAnsi="Calibri"/>
          <w:kern w:val="2"/>
          <w:sz w:val="22"/>
          <w:szCs w:val="22"/>
        </w:rPr>
      </w:pPr>
      <w:r w:rsidRPr="006C05B2">
        <w:rPr>
          <w:rFonts w:ascii="Calibri" w:hAnsi="Calibri"/>
          <w:kern w:val="2"/>
          <w:sz w:val="22"/>
          <w:szCs w:val="22"/>
        </w:rPr>
        <w:t>Technical proposals must be written in English. They must not exceed 10 pages (excluding the title page, table of contents, references, and annexes), formatted as follows:</w:t>
      </w:r>
    </w:p>
    <w:p w:rsidR="002F133A" w:rsidRPr="006C05B2" w:rsidRDefault="002F133A" w:rsidP="00101FAD">
      <w:pPr>
        <w:rPr>
          <w:rFonts w:ascii="Calibri" w:hAnsi="Calibri"/>
          <w:kern w:val="2"/>
          <w:sz w:val="22"/>
          <w:szCs w:val="22"/>
        </w:rPr>
      </w:pPr>
    </w:p>
    <w:p w:rsidR="002F133A" w:rsidRPr="006C05B2" w:rsidRDefault="002F133A" w:rsidP="00101FAD">
      <w:pPr>
        <w:rPr>
          <w:rFonts w:ascii="Calibri" w:eastAsia="ヒラギノ角ゴ Pro W3" w:hAnsi="Calibri"/>
          <w:kern w:val="2"/>
          <w:sz w:val="22"/>
          <w:szCs w:val="22"/>
        </w:rPr>
      </w:pPr>
      <w:r w:rsidRPr="006C05B2">
        <w:rPr>
          <w:rFonts w:ascii="Calibri" w:hAnsi="Calibri"/>
          <w:kern w:val="2"/>
          <w:sz w:val="22"/>
          <w:szCs w:val="22"/>
        </w:rPr>
        <w:t>paper size: 8-1/2” x 11”</w:t>
      </w:r>
    </w:p>
    <w:p w:rsidR="002F133A" w:rsidRPr="006C05B2" w:rsidRDefault="002F133A" w:rsidP="00101FAD">
      <w:pPr>
        <w:rPr>
          <w:rFonts w:ascii="Calibri" w:eastAsia="ヒラギノ角ゴ Pro W3" w:hAnsi="Calibri"/>
          <w:kern w:val="2"/>
          <w:sz w:val="22"/>
          <w:szCs w:val="22"/>
        </w:rPr>
      </w:pPr>
      <w:r w:rsidRPr="006C05B2">
        <w:rPr>
          <w:rFonts w:ascii="Calibri" w:hAnsi="Calibri"/>
          <w:kern w:val="2"/>
          <w:sz w:val="22"/>
          <w:szCs w:val="22"/>
        </w:rPr>
        <w:t>margins: 1" all around</w:t>
      </w:r>
    </w:p>
    <w:p w:rsidR="002F133A" w:rsidRPr="006C05B2" w:rsidRDefault="002F133A" w:rsidP="00101FAD">
      <w:pPr>
        <w:rPr>
          <w:rFonts w:ascii="Calibri" w:eastAsia="ヒラギノ角ゴ Pro W3" w:hAnsi="Calibri"/>
          <w:kern w:val="2"/>
          <w:sz w:val="22"/>
          <w:szCs w:val="22"/>
        </w:rPr>
      </w:pPr>
      <w:r w:rsidRPr="006C05B2">
        <w:rPr>
          <w:rFonts w:ascii="Calibri" w:hAnsi="Calibri"/>
          <w:kern w:val="2"/>
          <w:sz w:val="22"/>
          <w:szCs w:val="22"/>
        </w:rPr>
        <w:t>font: Calibri, 11 points</w:t>
      </w:r>
    </w:p>
    <w:p w:rsidR="002F133A" w:rsidRPr="006C05B2" w:rsidRDefault="002F133A" w:rsidP="00101FAD">
      <w:pPr>
        <w:rPr>
          <w:rFonts w:ascii="Calibri" w:eastAsia="ヒラギノ角ゴ Pro W3" w:hAnsi="Calibri"/>
          <w:kern w:val="2"/>
          <w:sz w:val="22"/>
          <w:szCs w:val="22"/>
        </w:rPr>
      </w:pPr>
      <w:r w:rsidRPr="006C05B2">
        <w:rPr>
          <w:rFonts w:ascii="Calibri" w:hAnsi="Calibri"/>
          <w:kern w:val="2"/>
          <w:sz w:val="22"/>
          <w:szCs w:val="22"/>
        </w:rPr>
        <w:t>spacing: single</w:t>
      </w:r>
    </w:p>
    <w:p w:rsidR="002F133A" w:rsidRPr="006C05B2" w:rsidRDefault="002F133A" w:rsidP="00101FAD">
      <w:pPr>
        <w:rPr>
          <w:rFonts w:ascii="Calibri" w:eastAsia="ヒラギノ角ゴ Pro W3" w:hAnsi="Calibri"/>
          <w:kern w:val="2"/>
          <w:sz w:val="22"/>
          <w:szCs w:val="22"/>
        </w:rPr>
      </w:pPr>
      <w:r w:rsidRPr="006C05B2">
        <w:rPr>
          <w:rFonts w:ascii="Calibri" w:hAnsi="Calibri"/>
          <w:kern w:val="2"/>
          <w:sz w:val="22"/>
          <w:szCs w:val="22"/>
        </w:rPr>
        <w:t>pagination: continuous, starting at page 1 on the abstract page</w:t>
      </w:r>
    </w:p>
    <w:p w:rsidR="002F133A" w:rsidRPr="006C05B2" w:rsidRDefault="002F133A" w:rsidP="00101FAD">
      <w:pPr>
        <w:rPr>
          <w:rFonts w:ascii="Calibri" w:hAnsi="Calibri"/>
          <w:kern w:val="2"/>
          <w:sz w:val="22"/>
          <w:szCs w:val="22"/>
        </w:rPr>
      </w:pPr>
    </w:p>
    <w:p w:rsidR="002F133A" w:rsidRPr="006C05B2" w:rsidRDefault="002F133A" w:rsidP="00101FAD">
      <w:pPr>
        <w:rPr>
          <w:rFonts w:ascii="Calibri" w:eastAsia="ヒラギノ角ゴ Pro W3" w:hAnsi="Calibri"/>
          <w:kern w:val="2"/>
          <w:sz w:val="22"/>
          <w:szCs w:val="22"/>
        </w:rPr>
      </w:pPr>
      <w:r w:rsidRPr="006C05B2">
        <w:rPr>
          <w:rFonts w:ascii="Calibri" w:hAnsi="Calibri"/>
          <w:kern w:val="2"/>
          <w:sz w:val="22"/>
          <w:szCs w:val="22"/>
        </w:rPr>
        <w:t xml:space="preserve">Pages that exceed page limits will not be evaluated.  </w:t>
      </w:r>
    </w:p>
    <w:p w:rsidR="002F133A" w:rsidRPr="006C05B2" w:rsidRDefault="002F133A" w:rsidP="00101FAD">
      <w:pPr>
        <w:rPr>
          <w:rFonts w:ascii="Calibri" w:hAnsi="Calibri"/>
          <w:kern w:val="2"/>
          <w:sz w:val="22"/>
          <w:szCs w:val="22"/>
        </w:rPr>
      </w:pPr>
    </w:p>
    <w:p w:rsidR="002F133A" w:rsidRPr="006C05B2" w:rsidRDefault="002F133A" w:rsidP="00101FAD">
      <w:pPr>
        <w:rPr>
          <w:rFonts w:ascii="Calibri" w:eastAsia="ヒラギノ角ゴ Pro W3" w:hAnsi="Calibri"/>
          <w:i/>
          <w:kern w:val="2"/>
          <w:sz w:val="22"/>
          <w:szCs w:val="22"/>
        </w:rPr>
      </w:pPr>
      <w:r w:rsidRPr="006C05B2">
        <w:rPr>
          <w:rFonts w:ascii="Calibri" w:hAnsi="Calibri"/>
          <w:kern w:val="2"/>
          <w:sz w:val="22"/>
          <w:szCs w:val="22"/>
        </w:rPr>
        <w:t>Cost proposals must be presented using the Cost Proposal Form (</w:t>
      </w:r>
      <w:r w:rsidR="001D7B6A" w:rsidRPr="006C05B2">
        <w:rPr>
          <w:rFonts w:ascii="Calibri" w:hAnsi="Calibri"/>
          <w:i/>
          <w:kern w:val="2"/>
          <w:sz w:val="22"/>
          <w:szCs w:val="22"/>
        </w:rPr>
        <w:t>Appendix B</w:t>
      </w:r>
      <w:r w:rsidRPr="006C05B2">
        <w:rPr>
          <w:rFonts w:ascii="Calibri" w:hAnsi="Calibri"/>
          <w:i/>
          <w:kern w:val="2"/>
          <w:sz w:val="22"/>
          <w:szCs w:val="22"/>
        </w:rPr>
        <w:t>)</w:t>
      </w:r>
      <w:r w:rsidR="00101FAD" w:rsidRPr="006C05B2">
        <w:rPr>
          <w:rFonts w:ascii="Calibri" w:hAnsi="Calibri"/>
          <w:i/>
          <w:sz w:val="22"/>
          <w:szCs w:val="22"/>
        </w:rPr>
        <w:t>.</w:t>
      </w:r>
    </w:p>
    <w:p w:rsidR="002F133A" w:rsidRPr="006C05B2" w:rsidRDefault="002F133A" w:rsidP="002F133A">
      <w:pPr>
        <w:pStyle w:val="Body1"/>
        <w:jc w:val="both"/>
        <w:rPr>
          <w:rFonts w:ascii="Calibri" w:hAnsi="Calibri"/>
          <w:i/>
          <w:kern w:val="2"/>
          <w:sz w:val="22"/>
          <w:szCs w:val="22"/>
        </w:rPr>
      </w:pPr>
    </w:p>
    <w:p w:rsidR="002F133A" w:rsidRPr="006C05B2" w:rsidRDefault="00191764" w:rsidP="002F133A">
      <w:pPr>
        <w:pStyle w:val="Body1"/>
        <w:jc w:val="both"/>
        <w:rPr>
          <w:rFonts w:ascii="Calibri" w:hAnsi="Calibri"/>
          <w:b/>
          <w:kern w:val="52"/>
          <w:sz w:val="22"/>
          <w:szCs w:val="22"/>
        </w:rPr>
      </w:pPr>
      <w:r w:rsidRPr="006C05B2">
        <w:rPr>
          <w:rFonts w:ascii="Calibri" w:eastAsia="Helvetica" w:hAnsi="Calibri"/>
          <w:b/>
          <w:kern w:val="2"/>
          <w:sz w:val="22"/>
          <w:szCs w:val="22"/>
        </w:rPr>
        <w:t>11</w:t>
      </w:r>
      <w:r w:rsidR="002F133A" w:rsidRPr="006C05B2">
        <w:rPr>
          <w:rFonts w:ascii="Calibri" w:eastAsia="Helvetica" w:hAnsi="Calibri"/>
          <w:b/>
          <w:kern w:val="2"/>
          <w:sz w:val="22"/>
          <w:szCs w:val="22"/>
        </w:rPr>
        <w:t xml:space="preserve">. </w:t>
      </w:r>
      <w:r w:rsidR="002F133A" w:rsidRPr="006C05B2">
        <w:rPr>
          <w:rFonts w:ascii="Calibri" w:eastAsia="Helvetica" w:hAnsi="Calibri"/>
          <w:b/>
          <w:kern w:val="52"/>
          <w:sz w:val="22"/>
          <w:szCs w:val="22"/>
        </w:rPr>
        <w:t>Submission process</w:t>
      </w:r>
    </w:p>
    <w:p w:rsidR="002F133A" w:rsidRPr="006C05B2" w:rsidRDefault="002F133A" w:rsidP="002F133A">
      <w:pPr>
        <w:pStyle w:val="Body1"/>
        <w:jc w:val="both"/>
        <w:rPr>
          <w:rFonts w:ascii="Calibri" w:hAnsi="Calibri"/>
          <w:b/>
          <w:kern w:val="52"/>
          <w:sz w:val="22"/>
          <w:szCs w:val="22"/>
        </w:rPr>
      </w:pPr>
    </w:p>
    <w:p w:rsidR="002F133A" w:rsidRPr="006C05B2" w:rsidRDefault="002F133A" w:rsidP="002F133A">
      <w:pPr>
        <w:pStyle w:val="Body1"/>
        <w:jc w:val="both"/>
        <w:rPr>
          <w:rFonts w:ascii="Calibri" w:hAnsi="Calibri"/>
          <w:sz w:val="22"/>
          <w:szCs w:val="22"/>
        </w:rPr>
      </w:pPr>
      <w:r w:rsidRPr="006C05B2">
        <w:rPr>
          <w:rFonts w:ascii="Calibri" w:eastAsia="Helvetica" w:hAnsi="Calibri"/>
          <w:kern w:val="52"/>
          <w:sz w:val="22"/>
          <w:szCs w:val="22"/>
        </w:rPr>
        <w:t xml:space="preserve">Full proposals (technical and cost) with all the required annexes must be submitted by email to </w:t>
      </w:r>
      <w:r w:rsidRPr="006C05B2">
        <w:rPr>
          <w:rFonts w:ascii="Calibri" w:eastAsia="Helvetica" w:hAnsi="Calibri"/>
          <w:b/>
          <w:kern w:val="52"/>
          <w:sz w:val="22"/>
          <w:szCs w:val="22"/>
        </w:rPr>
        <w:t>dl4d@fit-ed.org</w:t>
      </w:r>
      <w:r w:rsidRPr="006C05B2">
        <w:rPr>
          <w:rFonts w:ascii="Calibri" w:eastAsia="Helvetica" w:hAnsi="Calibri"/>
          <w:kern w:val="52"/>
          <w:sz w:val="22"/>
          <w:szCs w:val="22"/>
        </w:rPr>
        <w:t xml:space="preserve"> on or before </w:t>
      </w:r>
      <w:r w:rsidRPr="006C05B2">
        <w:rPr>
          <w:rFonts w:ascii="Calibri" w:eastAsia="Helvetica" w:hAnsi="Calibri"/>
          <w:b/>
          <w:sz w:val="22"/>
          <w:szCs w:val="22"/>
        </w:rPr>
        <w:t xml:space="preserve">5:00 PM, </w:t>
      </w:r>
      <w:r w:rsidR="009E5B27">
        <w:rPr>
          <w:rFonts w:ascii="Calibri" w:eastAsia="Helvetica" w:hAnsi="Calibri"/>
          <w:b/>
          <w:kern w:val="52"/>
          <w:sz w:val="22"/>
          <w:szCs w:val="22"/>
        </w:rPr>
        <w:t>8</w:t>
      </w:r>
      <w:r w:rsidR="00101FAD" w:rsidRPr="006C05B2">
        <w:rPr>
          <w:rFonts w:ascii="Calibri" w:eastAsia="Helvetica" w:hAnsi="Calibri"/>
          <w:b/>
          <w:kern w:val="52"/>
          <w:sz w:val="22"/>
          <w:szCs w:val="22"/>
        </w:rPr>
        <w:t xml:space="preserve"> August</w:t>
      </w:r>
      <w:r w:rsidRPr="006C05B2">
        <w:rPr>
          <w:rFonts w:ascii="Calibri" w:eastAsia="Helvetica" w:hAnsi="Calibri"/>
          <w:b/>
          <w:kern w:val="52"/>
          <w:sz w:val="22"/>
          <w:szCs w:val="22"/>
        </w:rPr>
        <w:t xml:space="preserve"> 2016 </w:t>
      </w:r>
      <w:r w:rsidRPr="006C05B2">
        <w:rPr>
          <w:rFonts w:ascii="Calibri" w:eastAsia="Helvetica" w:hAnsi="Calibri"/>
          <w:b/>
          <w:sz w:val="22"/>
          <w:szCs w:val="22"/>
        </w:rPr>
        <w:t>UTC/GMT+8 (Philippine time)</w:t>
      </w:r>
      <w:r w:rsidRPr="006C05B2">
        <w:rPr>
          <w:rFonts w:ascii="Calibri" w:eastAsia="Helvetica" w:hAnsi="Calibri"/>
          <w:sz w:val="22"/>
          <w:szCs w:val="22"/>
        </w:rPr>
        <w:t>. Incomplete proposals or proposals received after this deadline will not be considered.</w:t>
      </w:r>
    </w:p>
    <w:p w:rsidR="002F133A" w:rsidRPr="006C05B2" w:rsidRDefault="002F133A" w:rsidP="002F133A">
      <w:pPr>
        <w:pStyle w:val="Body1"/>
        <w:jc w:val="both"/>
        <w:rPr>
          <w:rFonts w:ascii="Calibri" w:hAnsi="Calibri"/>
          <w:sz w:val="22"/>
          <w:szCs w:val="22"/>
        </w:rPr>
      </w:pPr>
    </w:p>
    <w:p w:rsidR="002F133A" w:rsidRPr="006C05B2" w:rsidRDefault="004A48F1" w:rsidP="002F133A">
      <w:pPr>
        <w:pStyle w:val="Body1"/>
        <w:jc w:val="both"/>
        <w:rPr>
          <w:rFonts w:ascii="Calibri" w:hAnsi="Calibri"/>
          <w:sz w:val="22"/>
          <w:szCs w:val="22"/>
        </w:rPr>
      </w:pPr>
      <w:r>
        <w:rPr>
          <w:rFonts w:ascii="Calibri" w:eastAsia="Helvetica" w:hAnsi="Calibri"/>
          <w:sz w:val="22"/>
          <w:szCs w:val="22"/>
        </w:rPr>
        <w:t>All i</w:t>
      </w:r>
      <w:r w:rsidR="002F133A" w:rsidRPr="006C05B2">
        <w:rPr>
          <w:rFonts w:ascii="Calibri" w:eastAsia="Helvetica" w:hAnsi="Calibri"/>
          <w:sz w:val="22"/>
          <w:szCs w:val="22"/>
        </w:rPr>
        <w:t>nquiries regarding this Call should be directed to vltinio@fit-ed.org.</w:t>
      </w:r>
    </w:p>
    <w:p w:rsidR="002F133A" w:rsidRPr="006C05B2" w:rsidRDefault="002F133A" w:rsidP="002F133A">
      <w:pPr>
        <w:pStyle w:val="Body1"/>
        <w:jc w:val="both"/>
        <w:rPr>
          <w:rFonts w:ascii="Calibri" w:hAnsi="Calibri"/>
          <w:sz w:val="22"/>
          <w:szCs w:val="22"/>
        </w:rPr>
      </w:pPr>
    </w:p>
    <w:p w:rsidR="002F133A" w:rsidRPr="006C05B2" w:rsidRDefault="00191764" w:rsidP="002F133A">
      <w:pPr>
        <w:pStyle w:val="Heading11"/>
        <w:rPr>
          <w:rFonts w:ascii="Calibri" w:hAnsi="Calibri"/>
          <w:sz w:val="22"/>
          <w:szCs w:val="22"/>
        </w:rPr>
      </w:pPr>
      <w:r w:rsidRPr="006C05B2">
        <w:rPr>
          <w:rFonts w:ascii="Calibri" w:eastAsia="Helvetica" w:hAnsi="Calibri"/>
          <w:sz w:val="22"/>
          <w:szCs w:val="22"/>
        </w:rPr>
        <w:t>12</w:t>
      </w:r>
      <w:r w:rsidR="002F133A" w:rsidRPr="006C05B2">
        <w:rPr>
          <w:rFonts w:ascii="Calibri" w:eastAsia="Helvetica" w:hAnsi="Calibri"/>
          <w:sz w:val="22"/>
          <w:szCs w:val="22"/>
        </w:rPr>
        <w:t>. Country clearance requirements</w:t>
      </w:r>
      <w:r w:rsidR="00101FAD" w:rsidRPr="006C05B2">
        <w:rPr>
          <w:rFonts w:ascii="Calibri" w:eastAsia="Helvetica" w:hAnsi="Calibri"/>
          <w:sz w:val="22"/>
          <w:szCs w:val="22"/>
        </w:rPr>
        <w:t xml:space="preserve"> for applicant institutions</w:t>
      </w:r>
    </w:p>
    <w:p w:rsidR="002F133A" w:rsidRPr="006C05B2" w:rsidRDefault="002F133A" w:rsidP="00101FAD">
      <w:pPr>
        <w:rPr>
          <w:rFonts w:ascii="Calibri" w:hAnsi="Calibri"/>
          <w:sz w:val="22"/>
          <w:szCs w:val="22"/>
        </w:rPr>
      </w:pPr>
    </w:p>
    <w:p w:rsidR="002F133A" w:rsidRPr="004A48F1" w:rsidRDefault="002F133A" w:rsidP="00101FAD">
      <w:pPr>
        <w:rPr>
          <w:rFonts w:ascii="Calibri" w:eastAsia="ヒラギノ角ゴ Pro W3" w:hAnsi="Calibri"/>
          <w:kern w:val="2"/>
          <w:sz w:val="22"/>
          <w:szCs w:val="22"/>
        </w:rPr>
      </w:pPr>
      <w:r w:rsidRPr="006C05B2">
        <w:rPr>
          <w:rFonts w:ascii="Calibri" w:hAnsi="Calibri"/>
          <w:kern w:val="2"/>
          <w:sz w:val="22"/>
          <w:szCs w:val="22"/>
        </w:rPr>
        <w:t xml:space="preserve">IDRC has conducted general agreements for scientific and technical cooperation with a number of governments. These agreements establish the framework for IDRC cooperation with that country by defining the rights and obligations of both IDRC and the government.  As such, any applicant institution selected to receive funding may be required to obtain country approval in accordance with these agreements prior to receiving funding from IDRC. Prospective applicants are encouraged to familiarize </w:t>
      </w:r>
      <w:r w:rsidRPr="006C05B2">
        <w:rPr>
          <w:rFonts w:ascii="Calibri" w:hAnsi="Calibri"/>
          <w:kern w:val="2"/>
          <w:sz w:val="22"/>
          <w:szCs w:val="22"/>
        </w:rPr>
        <w:lastRenderedPageBreak/>
        <w:t>themselves with their respective country clearance requirements and take these into account in their research planning.</w:t>
      </w:r>
    </w:p>
    <w:p w:rsidR="004A48F1" w:rsidRDefault="004A48F1" w:rsidP="00191764">
      <w:pPr>
        <w:pStyle w:val="Body1"/>
        <w:tabs>
          <w:tab w:val="left" w:pos="2340"/>
        </w:tabs>
        <w:rPr>
          <w:rFonts w:ascii="Calibri" w:eastAsia="Helvetica" w:hAnsi="Calibri"/>
          <w:b/>
          <w:color w:val="000000" w:themeColor="text1"/>
          <w:kern w:val="2"/>
          <w:sz w:val="22"/>
          <w:szCs w:val="22"/>
        </w:rPr>
      </w:pPr>
    </w:p>
    <w:p w:rsidR="00191764" w:rsidRPr="006C05B2" w:rsidRDefault="00191764" w:rsidP="00191764">
      <w:pPr>
        <w:pStyle w:val="Body1"/>
        <w:tabs>
          <w:tab w:val="left" w:pos="2340"/>
        </w:tabs>
        <w:rPr>
          <w:rFonts w:ascii="Calibri" w:eastAsia="Helvetica" w:hAnsi="Calibri"/>
          <w:b/>
          <w:color w:val="000000" w:themeColor="text1"/>
          <w:kern w:val="2"/>
          <w:sz w:val="22"/>
          <w:szCs w:val="22"/>
        </w:rPr>
      </w:pPr>
      <w:r w:rsidRPr="006C05B2">
        <w:rPr>
          <w:rFonts w:ascii="Calibri" w:eastAsia="Helvetica" w:hAnsi="Calibri"/>
          <w:b/>
          <w:color w:val="000000" w:themeColor="text1"/>
          <w:kern w:val="2"/>
          <w:sz w:val="22"/>
          <w:szCs w:val="22"/>
        </w:rPr>
        <w:t>13. Stan</w:t>
      </w:r>
      <w:r w:rsidR="00101FAD" w:rsidRPr="006C05B2">
        <w:rPr>
          <w:rFonts w:ascii="Calibri" w:eastAsia="Helvetica" w:hAnsi="Calibri"/>
          <w:b/>
          <w:color w:val="000000" w:themeColor="text1"/>
          <w:kern w:val="2"/>
          <w:sz w:val="22"/>
          <w:szCs w:val="22"/>
        </w:rPr>
        <w:t>dard g</w:t>
      </w:r>
      <w:r w:rsidRPr="006C05B2">
        <w:rPr>
          <w:rFonts w:ascii="Calibri" w:eastAsia="Helvetica" w:hAnsi="Calibri"/>
          <w:b/>
          <w:color w:val="000000" w:themeColor="text1"/>
          <w:kern w:val="2"/>
          <w:sz w:val="22"/>
          <w:szCs w:val="22"/>
        </w:rPr>
        <w:t xml:space="preserve">rant </w:t>
      </w:r>
      <w:r w:rsidR="00101FAD" w:rsidRPr="006C05B2">
        <w:rPr>
          <w:rFonts w:ascii="Calibri" w:eastAsia="Helvetica" w:hAnsi="Calibri"/>
          <w:b/>
          <w:color w:val="000000" w:themeColor="text1"/>
          <w:kern w:val="2"/>
          <w:sz w:val="22"/>
          <w:szCs w:val="22"/>
        </w:rPr>
        <w:t>t</w:t>
      </w:r>
      <w:r w:rsidRPr="006C05B2">
        <w:rPr>
          <w:rFonts w:ascii="Calibri" w:eastAsia="Helvetica" w:hAnsi="Calibri"/>
          <w:b/>
          <w:color w:val="000000" w:themeColor="text1"/>
          <w:kern w:val="2"/>
          <w:sz w:val="22"/>
          <w:szCs w:val="22"/>
        </w:rPr>
        <w:t xml:space="preserve">erms and </w:t>
      </w:r>
      <w:r w:rsidR="00101FAD" w:rsidRPr="006C05B2">
        <w:rPr>
          <w:rFonts w:ascii="Calibri" w:eastAsia="Helvetica" w:hAnsi="Calibri"/>
          <w:b/>
          <w:color w:val="000000" w:themeColor="text1"/>
          <w:kern w:val="2"/>
          <w:sz w:val="22"/>
          <w:szCs w:val="22"/>
        </w:rPr>
        <w:t>c</w:t>
      </w:r>
      <w:r w:rsidRPr="006C05B2">
        <w:rPr>
          <w:rFonts w:ascii="Calibri" w:eastAsia="Helvetica" w:hAnsi="Calibri"/>
          <w:b/>
          <w:color w:val="000000" w:themeColor="text1"/>
          <w:kern w:val="2"/>
          <w:sz w:val="22"/>
          <w:szCs w:val="22"/>
        </w:rPr>
        <w:t>onditions</w:t>
      </w:r>
    </w:p>
    <w:p w:rsidR="00191764" w:rsidRPr="006C05B2" w:rsidRDefault="00191764" w:rsidP="00191764">
      <w:pPr>
        <w:pStyle w:val="Body1"/>
        <w:tabs>
          <w:tab w:val="left" w:pos="2340"/>
        </w:tabs>
        <w:rPr>
          <w:rFonts w:ascii="Calibri" w:eastAsia="Helvetica" w:hAnsi="Calibri"/>
          <w:color w:val="000000" w:themeColor="text1"/>
          <w:kern w:val="2"/>
          <w:sz w:val="22"/>
          <w:szCs w:val="22"/>
        </w:rPr>
      </w:pPr>
    </w:p>
    <w:p w:rsidR="00191764" w:rsidRPr="006C05B2" w:rsidRDefault="00101FAD" w:rsidP="00191764">
      <w:pPr>
        <w:pStyle w:val="Body1"/>
        <w:rPr>
          <w:rFonts w:ascii="Calibri" w:hAnsi="Calibri"/>
          <w:b/>
          <w:color w:val="000000" w:themeColor="text1"/>
          <w:kern w:val="52"/>
          <w:sz w:val="22"/>
          <w:szCs w:val="22"/>
        </w:rPr>
      </w:pPr>
      <w:r w:rsidRPr="006C05B2">
        <w:rPr>
          <w:rFonts w:ascii="Calibri" w:eastAsia="Helvetica" w:hAnsi="Calibri"/>
          <w:color w:val="000000" w:themeColor="text1"/>
          <w:kern w:val="52"/>
          <w:sz w:val="22"/>
          <w:szCs w:val="22"/>
        </w:rPr>
        <w:t>An</w:t>
      </w:r>
      <w:r w:rsidR="00191764" w:rsidRPr="006C05B2">
        <w:rPr>
          <w:rFonts w:ascii="Calibri" w:eastAsia="Helvetica" w:hAnsi="Calibri"/>
          <w:color w:val="000000" w:themeColor="text1"/>
          <w:kern w:val="52"/>
          <w:sz w:val="22"/>
          <w:szCs w:val="22"/>
        </w:rPr>
        <w:t xml:space="preserve"> applicant </w:t>
      </w:r>
      <w:r w:rsidRPr="006C05B2">
        <w:rPr>
          <w:rFonts w:ascii="Calibri" w:eastAsia="Helvetica" w:hAnsi="Calibri"/>
          <w:color w:val="000000" w:themeColor="text1"/>
          <w:kern w:val="52"/>
          <w:sz w:val="22"/>
          <w:szCs w:val="22"/>
        </w:rPr>
        <w:t xml:space="preserve">institution or individual </w:t>
      </w:r>
      <w:r w:rsidR="00191764" w:rsidRPr="006C05B2">
        <w:rPr>
          <w:rFonts w:ascii="Calibri" w:eastAsia="Helvetica" w:hAnsi="Calibri"/>
          <w:color w:val="000000" w:themeColor="text1"/>
          <w:kern w:val="52"/>
          <w:sz w:val="22"/>
          <w:szCs w:val="22"/>
        </w:rPr>
        <w:t xml:space="preserve">selected for funding shall be required to sign IDRC's standard grant agreement. A sample of IDRC standard grant agreement terms and conditions is available here:  </w:t>
      </w:r>
      <w:hyperlink r:id="rId15" w:history="1">
        <w:r w:rsidR="00191764" w:rsidRPr="006C05B2">
          <w:rPr>
            <w:rStyle w:val="Hyperlink"/>
            <w:rFonts w:ascii="Calibri" w:eastAsia="Helvetica" w:hAnsi="Calibri"/>
            <w:color w:val="000000" w:themeColor="text1"/>
            <w:kern w:val="52"/>
            <w:sz w:val="22"/>
            <w:szCs w:val="22"/>
          </w:rPr>
          <w:t>http://www.idrc.ca/EN/Funding/Guides_and_Forms/Documents/MGC-Att-A-e.pdf</w:t>
        </w:r>
      </w:hyperlink>
      <w:r w:rsidR="00191764" w:rsidRPr="006C05B2">
        <w:rPr>
          <w:rFonts w:ascii="Calibri" w:eastAsia="Helvetica" w:hAnsi="Calibri"/>
          <w:b/>
          <w:color w:val="000000" w:themeColor="text1"/>
          <w:kern w:val="52"/>
          <w:sz w:val="22"/>
          <w:szCs w:val="22"/>
        </w:rPr>
        <w:t xml:space="preserve"> </w:t>
      </w:r>
    </w:p>
    <w:p w:rsidR="00191764" w:rsidRPr="006C05B2" w:rsidRDefault="00191764" w:rsidP="00191764">
      <w:pPr>
        <w:pStyle w:val="Body1"/>
        <w:tabs>
          <w:tab w:val="left" w:pos="2340"/>
        </w:tabs>
        <w:rPr>
          <w:rFonts w:ascii="Calibri" w:eastAsia="Helvetica" w:hAnsi="Calibri"/>
          <w:color w:val="000000" w:themeColor="text1"/>
          <w:kern w:val="2"/>
          <w:sz w:val="22"/>
          <w:szCs w:val="22"/>
        </w:rPr>
      </w:pPr>
    </w:p>
    <w:p w:rsidR="00191764" w:rsidRPr="006C05B2" w:rsidRDefault="00191764" w:rsidP="00191764">
      <w:pPr>
        <w:pStyle w:val="Heading11"/>
        <w:rPr>
          <w:rFonts w:ascii="Calibri" w:hAnsi="Calibri"/>
          <w:color w:val="000000" w:themeColor="text1"/>
          <w:sz w:val="22"/>
          <w:szCs w:val="22"/>
        </w:rPr>
      </w:pPr>
      <w:r w:rsidRPr="006C05B2">
        <w:rPr>
          <w:rFonts w:ascii="Calibri" w:eastAsia="Helvetica" w:hAnsi="Calibri"/>
          <w:color w:val="000000" w:themeColor="text1"/>
          <w:kern w:val="2"/>
          <w:sz w:val="22"/>
          <w:szCs w:val="22"/>
        </w:rPr>
        <w:t xml:space="preserve">14. </w:t>
      </w:r>
      <w:r w:rsidR="00101FAD" w:rsidRPr="006C05B2">
        <w:rPr>
          <w:rFonts w:ascii="Calibri" w:eastAsia="Helvetica" w:hAnsi="Calibri"/>
          <w:color w:val="000000" w:themeColor="text1"/>
          <w:sz w:val="22"/>
          <w:szCs w:val="22"/>
        </w:rPr>
        <w:t>Open access p</w:t>
      </w:r>
      <w:r w:rsidRPr="006C05B2">
        <w:rPr>
          <w:rFonts w:ascii="Calibri" w:eastAsia="Helvetica" w:hAnsi="Calibri"/>
          <w:color w:val="000000" w:themeColor="text1"/>
          <w:sz w:val="22"/>
          <w:szCs w:val="22"/>
        </w:rPr>
        <w:t>olicy</w:t>
      </w:r>
    </w:p>
    <w:p w:rsidR="00191764" w:rsidRPr="006C05B2" w:rsidRDefault="00191764" w:rsidP="00191764">
      <w:pPr>
        <w:pStyle w:val="Heading11"/>
        <w:rPr>
          <w:rFonts w:ascii="Calibri" w:hAnsi="Calibri"/>
          <w:color w:val="000000" w:themeColor="text1"/>
          <w:sz w:val="22"/>
          <w:szCs w:val="22"/>
        </w:rPr>
      </w:pPr>
    </w:p>
    <w:p w:rsidR="00191764" w:rsidRPr="006C05B2" w:rsidRDefault="00191764" w:rsidP="00191764">
      <w:pPr>
        <w:pStyle w:val="Body1"/>
        <w:widowControl w:val="0"/>
        <w:shd w:val="clear" w:color="auto" w:fill="FFFFFF"/>
        <w:tabs>
          <w:tab w:val="left" w:pos="2340"/>
        </w:tabs>
        <w:rPr>
          <w:rFonts w:ascii="Calibri" w:hAnsi="Calibri"/>
          <w:color w:val="000000" w:themeColor="text1"/>
          <w:sz w:val="22"/>
          <w:szCs w:val="22"/>
        </w:rPr>
      </w:pPr>
      <w:r w:rsidRPr="006C05B2">
        <w:rPr>
          <w:rFonts w:ascii="Calibri" w:eastAsia="Helvetica" w:hAnsi="Calibri"/>
          <w:color w:val="000000" w:themeColor="text1"/>
          <w:kern w:val="2"/>
          <w:sz w:val="22"/>
          <w:szCs w:val="22"/>
        </w:rPr>
        <w:t xml:space="preserve">IDRC believes that </w:t>
      </w:r>
      <w:r w:rsidRPr="006C05B2">
        <w:rPr>
          <w:rFonts w:ascii="Calibri" w:eastAsia="Helvetica" w:hAnsi="Calibri"/>
          <w:color w:val="000000" w:themeColor="text1"/>
          <w:sz w:val="22"/>
          <w:szCs w:val="22"/>
        </w:rPr>
        <w:t xml:space="preserve">publicly funded research should be freely and openly available.  All IDRC-funded projects must adhere to IDRC’s open access policy, which may be viewed at: </w:t>
      </w:r>
      <w:hyperlink r:id="rId16" w:history="1">
        <w:r w:rsidRPr="006C05B2">
          <w:rPr>
            <w:rFonts w:ascii="Calibri" w:eastAsia="Helvetica" w:hAnsi="Calibri"/>
            <w:color w:val="000000" w:themeColor="text1"/>
            <w:sz w:val="22"/>
            <w:szCs w:val="22"/>
            <w:u w:val="single"/>
          </w:rPr>
          <w:t>http://www.idrc.ca/EN/Misc/Pages/Open-Access-Policy.aspx</w:t>
        </w:r>
      </w:hyperlink>
      <w:r w:rsidRPr="006C05B2">
        <w:rPr>
          <w:rFonts w:ascii="Calibri" w:eastAsia="Helvetica" w:hAnsi="Calibri"/>
          <w:color w:val="000000" w:themeColor="text1"/>
          <w:sz w:val="22"/>
          <w:szCs w:val="22"/>
        </w:rPr>
        <w:t>. Research proposals submitted to IDRC must include an open access dissemination plan.</w:t>
      </w:r>
    </w:p>
    <w:p w:rsidR="00191764" w:rsidRPr="006C05B2" w:rsidRDefault="00191764" w:rsidP="00191764">
      <w:pPr>
        <w:pStyle w:val="Body1"/>
        <w:tabs>
          <w:tab w:val="left" w:pos="2340"/>
        </w:tabs>
        <w:rPr>
          <w:rFonts w:ascii="Calibri" w:eastAsia="Helvetica" w:hAnsi="Calibri"/>
          <w:color w:val="000000" w:themeColor="text1"/>
          <w:kern w:val="2"/>
          <w:sz w:val="22"/>
          <w:szCs w:val="22"/>
        </w:rPr>
      </w:pPr>
      <w:r w:rsidRPr="006C05B2">
        <w:rPr>
          <w:rFonts w:ascii="Calibri" w:eastAsia="Helvetica" w:hAnsi="Calibri"/>
          <w:color w:val="000000" w:themeColor="text1"/>
          <w:kern w:val="2"/>
          <w:sz w:val="22"/>
          <w:szCs w:val="22"/>
        </w:rPr>
        <w:t> </w:t>
      </w:r>
    </w:p>
    <w:p w:rsidR="002F133A" w:rsidRPr="006C05B2" w:rsidRDefault="00191764" w:rsidP="002F133A">
      <w:pPr>
        <w:pStyle w:val="Body1"/>
        <w:widowControl w:val="0"/>
        <w:shd w:val="clear" w:color="auto" w:fill="FFFFFF"/>
        <w:tabs>
          <w:tab w:val="left" w:pos="2340"/>
        </w:tabs>
        <w:rPr>
          <w:rFonts w:ascii="Calibri" w:hAnsi="Calibri"/>
          <w:b/>
          <w:kern w:val="2"/>
          <w:sz w:val="22"/>
          <w:szCs w:val="22"/>
        </w:rPr>
      </w:pPr>
      <w:r w:rsidRPr="006C05B2">
        <w:rPr>
          <w:rFonts w:ascii="Calibri" w:eastAsia="Helvetica" w:hAnsi="Calibri"/>
          <w:b/>
          <w:kern w:val="2"/>
          <w:sz w:val="22"/>
          <w:szCs w:val="22"/>
        </w:rPr>
        <w:t>15</w:t>
      </w:r>
      <w:r w:rsidR="002F133A" w:rsidRPr="006C05B2">
        <w:rPr>
          <w:rFonts w:ascii="Calibri" w:eastAsia="Helvetica" w:hAnsi="Calibri"/>
          <w:b/>
          <w:kern w:val="2"/>
          <w:sz w:val="22"/>
          <w:szCs w:val="22"/>
        </w:rPr>
        <w:t>. Permission for use and disclosure of information</w:t>
      </w:r>
    </w:p>
    <w:p w:rsidR="002F133A" w:rsidRPr="006C05B2" w:rsidRDefault="002F133A" w:rsidP="00101FAD">
      <w:pPr>
        <w:rPr>
          <w:rFonts w:ascii="Calibri" w:hAnsi="Calibri"/>
          <w:sz w:val="22"/>
          <w:szCs w:val="22"/>
        </w:rPr>
      </w:pPr>
    </w:p>
    <w:p w:rsidR="002F133A" w:rsidRPr="006C05B2" w:rsidRDefault="002F133A" w:rsidP="00101FAD">
      <w:pPr>
        <w:rPr>
          <w:rFonts w:ascii="Calibri" w:hAnsi="Calibri"/>
          <w:sz w:val="22"/>
          <w:szCs w:val="22"/>
          <w:lang w:val="fil-PH" w:eastAsia="fil-PH"/>
        </w:rPr>
      </w:pPr>
      <w:r w:rsidRPr="006C05B2">
        <w:rPr>
          <w:rFonts w:ascii="Calibri" w:hAnsi="Calibri"/>
          <w:sz w:val="22"/>
          <w:szCs w:val="22"/>
        </w:rPr>
        <w:t>By submitting a proposal under this call, the applicant consents to the disclosure of all submitted documents to the Technical Panel an</w:t>
      </w:r>
      <w:r w:rsidR="00101FAD" w:rsidRPr="006C05B2">
        <w:rPr>
          <w:rFonts w:ascii="Calibri" w:hAnsi="Calibri"/>
          <w:sz w:val="22"/>
          <w:szCs w:val="22"/>
        </w:rPr>
        <w:t xml:space="preserve">d others from FIT-ED, IDRC, </w:t>
      </w:r>
      <w:r w:rsidR="00632724">
        <w:rPr>
          <w:rFonts w:ascii="Calibri" w:hAnsi="Calibri"/>
          <w:sz w:val="22"/>
          <w:szCs w:val="22"/>
        </w:rPr>
        <w:t xml:space="preserve">World Vision, USAID </w:t>
      </w:r>
      <w:r w:rsidRPr="006C05B2">
        <w:rPr>
          <w:rFonts w:ascii="Calibri" w:hAnsi="Calibri"/>
          <w:sz w:val="22"/>
          <w:szCs w:val="22"/>
        </w:rPr>
        <w:t xml:space="preserve">and third parties who are involved in the review and selection process. If selected for funding, the applicant further consents to the disclosure of the name of the applicant, the name of the </w:t>
      </w:r>
      <w:r w:rsidR="00632724">
        <w:rPr>
          <w:rFonts w:ascii="Calibri" w:hAnsi="Calibri"/>
          <w:sz w:val="22"/>
          <w:szCs w:val="22"/>
        </w:rPr>
        <w:t>Project L</w:t>
      </w:r>
      <w:r w:rsidRPr="006C05B2">
        <w:rPr>
          <w:rFonts w:ascii="Calibri" w:hAnsi="Calibri"/>
          <w:sz w:val="22"/>
          <w:szCs w:val="22"/>
        </w:rPr>
        <w:t xml:space="preserve">eader, and the title of the proposed project in any announcement of selected projects. </w:t>
      </w:r>
    </w:p>
    <w:p w:rsidR="002F133A" w:rsidRPr="006C05B2" w:rsidRDefault="002F133A">
      <w:pPr>
        <w:pStyle w:val="Body1"/>
        <w:tabs>
          <w:tab w:val="left" w:pos="2340"/>
        </w:tabs>
        <w:rPr>
          <w:rFonts w:ascii="Calibri" w:hAnsi="Calibri"/>
          <w:color w:val="000000" w:themeColor="text1"/>
          <w:kern w:val="2"/>
          <w:sz w:val="22"/>
          <w:szCs w:val="22"/>
        </w:rPr>
      </w:pPr>
    </w:p>
    <w:sectPr w:rsidR="002F133A" w:rsidRPr="006C05B2" w:rsidSect="00255304">
      <w:headerReference w:type="even" r:id="rId17"/>
      <w:headerReference w:type="default" r:id="rId18"/>
      <w:footerReference w:type="even" r:id="rId19"/>
      <w:footerReference w:type="default" r:id="rId20"/>
      <w:pgSz w:w="12240" w:h="15840"/>
      <w:pgMar w:top="874" w:right="1440" w:bottom="1440" w:left="1440" w:header="720" w:footer="55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282" w:rsidRDefault="00D05282" w:rsidP="00101FAD">
      <w:r>
        <w:separator/>
      </w:r>
    </w:p>
    <w:p w:rsidR="00D05282" w:rsidRDefault="00D05282" w:rsidP="00101FAD"/>
    <w:p w:rsidR="00D05282" w:rsidRDefault="00D05282" w:rsidP="00101FAD"/>
    <w:p w:rsidR="00D05282" w:rsidRDefault="00D05282" w:rsidP="00101FAD"/>
    <w:p w:rsidR="00D05282" w:rsidRDefault="00D05282" w:rsidP="00101FAD"/>
    <w:p w:rsidR="00D05282" w:rsidRDefault="00D05282" w:rsidP="00101FAD"/>
    <w:p w:rsidR="00D05282" w:rsidRDefault="00D05282" w:rsidP="00101FAD"/>
    <w:p w:rsidR="00D05282" w:rsidRDefault="00D05282" w:rsidP="00101FAD"/>
    <w:p w:rsidR="00D05282" w:rsidRDefault="00D05282" w:rsidP="00101FAD"/>
    <w:p w:rsidR="00D05282" w:rsidRDefault="00D05282" w:rsidP="00101FAD"/>
    <w:p w:rsidR="00D05282" w:rsidRDefault="00D05282" w:rsidP="00870919"/>
    <w:p w:rsidR="00D05282" w:rsidRDefault="00D05282" w:rsidP="00870919"/>
  </w:endnote>
  <w:endnote w:type="continuationSeparator" w:id="0">
    <w:p w:rsidR="00D05282" w:rsidRDefault="00D05282" w:rsidP="00101FAD">
      <w:r>
        <w:continuationSeparator/>
      </w:r>
    </w:p>
    <w:p w:rsidR="00D05282" w:rsidRDefault="00D05282" w:rsidP="00101FAD"/>
    <w:p w:rsidR="00D05282" w:rsidRDefault="00D05282" w:rsidP="00101FAD"/>
    <w:p w:rsidR="00D05282" w:rsidRDefault="00D05282" w:rsidP="00101FAD"/>
    <w:p w:rsidR="00D05282" w:rsidRDefault="00D05282" w:rsidP="00101FAD"/>
    <w:p w:rsidR="00D05282" w:rsidRDefault="00D05282" w:rsidP="00101FAD"/>
    <w:p w:rsidR="00D05282" w:rsidRDefault="00D05282" w:rsidP="00101FAD"/>
    <w:p w:rsidR="00D05282" w:rsidRDefault="00D05282" w:rsidP="00101FAD"/>
    <w:p w:rsidR="00D05282" w:rsidRDefault="00D05282" w:rsidP="00101FAD"/>
    <w:p w:rsidR="00D05282" w:rsidRDefault="00D05282" w:rsidP="00101FAD"/>
    <w:p w:rsidR="00D05282" w:rsidRDefault="00D05282" w:rsidP="00870919"/>
    <w:p w:rsidR="00D05282" w:rsidRDefault="00D05282" w:rsidP="0087091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ヒラギノ角ゴ Pro W3">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FAD" w:rsidRDefault="00101FAD">
    <w:pPr>
      <w:pStyle w:val="Footer"/>
    </w:pPr>
  </w:p>
  <w:p w:rsidR="00D923A8" w:rsidRDefault="00D923A8"/>
  <w:p w:rsidR="00D923A8" w:rsidRDefault="00D923A8" w:rsidP="00101FAD"/>
  <w:p w:rsidR="00D923A8" w:rsidRDefault="00D923A8" w:rsidP="00101FAD"/>
  <w:p w:rsidR="00D923A8" w:rsidRDefault="00D923A8" w:rsidP="00870919"/>
  <w:p w:rsidR="00D923A8" w:rsidRDefault="00D923A8" w:rsidP="0087091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1692"/>
      <w:docPartObj>
        <w:docPartGallery w:val="Page Numbers (Bottom of Page)"/>
        <w:docPartUnique/>
      </w:docPartObj>
    </w:sdtPr>
    <w:sdtContent>
      <w:p w:rsidR="00255304" w:rsidRDefault="00B55A7B">
        <w:pPr>
          <w:pStyle w:val="Footer"/>
          <w:jc w:val="center"/>
        </w:pPr>
        <w:r w:rsidRPr="00255304">
          <w:rPr>
            <w:rFonts w:ascii="Calibri" w:hAnsi="Calibri"/>
            <w:sz w:val="20"/>
            <w:szCs w:val="20"/>
          </w:rPr>
          <w:fldChar w:fldCharType="begin"/>
        </w:r>
        <w:r w:rsidR="00255304" w:rsidRPr="00255304">
          <w:rPr>
            <w:rFonts w:ascii="Calibri" w:hAnsi="Calibri"/>
            <w:sz w:val="20"/>
            <w:szCs w:val="20"/>
          </w:rPr>
          <w:instrText xml:space="preserve"> PAGE   \* MERGEFORMAT </w:instrText>
        </w:r>
        <w:r w:rsidRPr="00255304">
          <w:rPr>
            <w:rFonts w:ascii="Calibri" w:hAnsi="Calibri"/>
            <w:sz w:val="20"/>
            <w:szCs w:val="20"/>
          </w:rPr>
          <w:fldChar w:fldCharType="separate"/>
        </w:r>
        <w:r w:rsidR="00351008">
          <w:rPr>
            <w:rFonts w:ascii="Calibri" w:hAnsi="Calibri"/>
            <w:noProof/>
            <w:sz w:val="20"/>
            <w:szCs w:val="20"/>
          </w:rPr>
          <w:t>2</w:t>
        </w:r>
        <w:r w:rsidRPr="00255304">
          <w:rPr>
            <w:rFonts w:ascii="Calibri" w:hAnsi="Calibri"/>
            <w:sz w:val="20"/>
            <w:szCs w:val="20"/>
          </w:rPr>
          <w:fldChar w:fldCharType="end"/>
        </w:r>
      </w:p>
    </w:sdtContent>
  </w:sdt>
  <w:p w:rsidR="00D923A8" w:rsidRDefault="00D923A8" w:rsidP="0087091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282" w:rsidRDefault="00D05282" w:rsidP="00101FAD">
      <w:r>
        <w:separator/>
      </w:r>
    </w:p>
    <w:p w:rsidR="00D05282" w:rsidRDefault="00D05282" w:rsidP="00101FAD"/>
    <w:p w:rsidR="00D05282" w:rsidRDefault="00D05282" w:rsidP="00101FAD"/>
    <w:p w:rsidR="00D05282" w:rsidRDefault="00D05282" w:rsidP="00101FAD"/>
    <w:p w:rsidR="00D05282" w:rsidRDefault="00D05282" w:rsidP="00101FAD"/>
    <w:p w:rsidR="00D05282" w:rsidRDefault="00D05282" w:rsidP="00101FAD"/>
    <w:p w:rsidR="00D05282" w:rsidRDefault="00D05282" w:rsidP="00101FAD"/>
    <w:p w:rsidR="00D05282" w:rsidRDefault="00D05282" w:rsidP="00101FAD"/>
    <w:p w:rsidR="00D05282" w:rsidRDefault="00D05282" w:rsidP="00101FAD"/>
    <w:p w:rsidR="00D05282" w:rsidRDefault="00D05282" w:rsidP="00101FAD"/>
    <w:p w:rsidR="00D05282" w:rsidRDefault="00D05282" w:rsidP="00870919"/>
    <w:p w:rsidR="00D05282" w:rsidRDefault="00D05282" w:rsidP="00870919"/>
  </w:footnote>
  <w:footnote w:type="continuationSeparator" w:id="0">
    <w:p w:rsidR="00D05282" w:rsidRDefault="00D05282" w:rsidP="00101FAD">
      <w:r>
        <w:continuationSeparator/>
      </w:r>
    </w:p>
    <w:p w:rsidR="00D05282" w:rsidRDefault="00D05282" w:rsidP="00101FAD"/>
    <w:p w:rsidR="00D05282" w:rsidRDefault="00D05282" w:rsidP="00101FAD"/>
    <w:p w:rsidR="00D05282" w:rsidRDefault="00D05282" w:rsidP="00101FAD"/>
    <w:p w:rsidR="00D05282" w:rsidRDefault="00D05282" w:rsidP="00101FAD"/>
    <w:p w:rsidR="00D05282" w:rsidRDefault="00D05282" w:rsidP="00101FAD"/>
    <w:p w:rsidR="00D05282" w:rsidRDefault="00D05282" w:rsidP="00101FAD"/>
    <w:p w:rsidR="00D05282" w:rsidRDefault="00D05282" w:rsidP="00101FAD"/>
    <w:p w:rsidR="00D05282" w:rsidRDefault="00D05282" w:rsidP="00101FAD"/>
    <w:p w:rsidR="00D05282" w:rsidRDefault="00D05282" w:rsidP="00101FAD"/>
    <w:p w:rsidR="00D05282" w:rsidRDefault="00D05282" w:rsidP="00870919"/>
    <w:p w:rsidR="00D05282" w:rsidRDefault="00D05282" w:rsidP="0087091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FAD" w:rsidRDefault="00101FAD">
    <w:pPr>
      <w:pStyle w:val="Header"/>
    </w:pPr>
  </w:p>
  <w:p w:rsidR="00D923A8" w:rsidRDefault="00D923A8"/>
  <w:p w:rsidR="00D923A8" w:rsidRDefault="00D923A8" w:rsidP="00101FAD"/>
  <w:p w:rsidR="00D923A8" w:rsidRDefault="00D923A8" w:rsidP="00101FAD"/>
  <w:p w:rsidR="00D923A8" w:rsidRDefault="00D923A8" w:rsidP="00870919"/>
  <w:p w:rsidR="00D923A8" w:rsidRDefault="00D923A8" w:rsidP="0087091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FAD" w:rsidRDefault="00101FAD">
    <w:pPr>
      <w:pStyle w:val="Header"/>
    </w:pPr>
  </w:p>
  <w:p w:rsidR="00D923A8" w:rsidRDefault="00D923A8" w:rsidP="00870919"/>
  <w:p w:rsidR="00D923A8" w:rsidRDefault="00D923A8" w:rsidP="0087091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pStyle w:val="Bullet"/>
      <w:lvlText w:val="•"/>
      <w:lvlJc w:val="left"/>
      <w:pPr>
        <w:tabs>
          <w:tab w:val="num" w:pos="180"/>
        </w:tabs>
        <w:ind w:left="180" w:firstLine="0"/>
      </w:pPr>
      <w:rPr>
        <w:rFonts w:ascii="Times New Roman" w:eastAsia="ヒラギノ角ゴ Pro W3" w:hAnsi="Times New Roman" w:hint="default"/>
        <w:b w:val="0"/>
        <w:i w:val="0"/>
        <w:caps w:val="0"/>
        <w:smallCaps w:val="0"/>
        <w:strike w:val="0"/>
        <w:dstrike w:val="0"/>
        <w:color w:val="000000"/>
        <w:kern w:val="0"/>
        <w:position w:val="-2"/>
        <w:sz w:val="24"/>
        <w:shd w:val="clear" w:color="auto" w:fill="auto"/>
        <w:vertAlign w:val="baseline"/>
      </w:rPr>
    </w:lvl>
    <w:lvl w:ilvl="1">
      <w:start w:val="1"/>
      <w:numFmt w:val="bullet"/>
      <w:lvlText w:val="•"/>
      <w:lvlJc w:val="left"/>
      <w:pPr>
        <w:tabs>
          <w:tab w:val="num" w:pos="180"/>
        </w:tabs>
        <w:ind w:left="180" w:firstLine="360"/>
      </w:pPr>
      <w:rPr>
        <w:rFonts w:ascii="Times New Roman" w:eastAsia="ヒラギノ角ゴ Pro W3" w:hAnsi="Times New Roman" w:hint="default"/>
        <w:b w:val="0"/>
        <w:i w:val="0"/>
        <w:caps w:val="0"/>
        <w:smallCaps w:val="0"/>
        <w:strike w:val="0"/>
        <w:dstrike w:val="0"/>
        <w:color w:val="000000"/>
        <w:kern w:val="0"/>
        <w:position w:val="-2"/>
        <w:sz w:val="24"/>
        <w:shd w:val="clear" w:color="auto" w:fill="auto"/>
        <w:vertAlign w:val="baseline"/>
      </w:rPr>
    </w:lvl>
    <w:lvl w:ilvl="2">
      <w:start w:val="1"/>
      <w:numFmt w:val="bullet"/>
      <w:lvlText w:val="•"/>
      <w:lvlJc w:val="left"/>
      <w:pPr>
        <w:tabs>
          <w:tab w:val="num" w:pos="180"/>
        </w:tabs>
        <w:ind w:left="180" w:firstLine="720"/>
      </w:pPr>
      <w:rPr>
        <w:rFonts w:ascii="Times New Roman" w:eastAsia="ヒラギノ角ゴ Pro W3" w:hAnsi="Times New Roman" w:hint="default"/>
        <w:b w:val="0"/>
        <w:i w:val="0"/>
        <w:caps w:val="0"/>
        <w:smallCaps w:val="0"/>
        <w:strike w:val="0"/>
        <w:dstrike w:val="0"/>
        <w:color w:val="000000"/>
        <w:kern w:val="0"/>
        <w:position w:val="-2"/>
        <w:sz w:val="24"/>
        <w:shd w:val="clear" w:color="auto" w:fill="auto"/>
        <w:vertAlign w:val="baseline"/>
      </w:rPr>
    </w:lvl>
    <w:lvl w:ilvl="3">
      <w:start w:val="1"/>
      <w:numFmt w:val="bullet"/>
      <w:lvlText w:val="•"/>
      <w:lvlJc w:val="left"/>
      <w:pPr>
        <w:tabs>
          <w:tab w:val="num" w:pos="180"/>
        </w:tabs>
        <w:ind w:left="180" w:firstLine="1080"/>
      </w:pPr>
      <w:rPr>
        <w:rFonts w:ascii="Times New Roman" w:eastAsia="ヒラギノ角ゴ Pro W3" w:hAnsi="Times New Roman" w:hint="default"/>
        <w:b w:val="0"/>
        <w:i w:val="0"/>
        <w:caps w:val="0"/>
        <w:smallCaps w:val="0"/>
        <w:strike w:val="0"/>
        <w:dstrike w:val="0"/>
        <w:color w:val="000000"/>
        <w:kern w:val="0"/>
        <w:position w:val="-2"/>
        <w:sz w:val="24"/>
        <w:shd w:val="clear" w:color="auto" w:fill="auto"/>
        <w:vertAlign w:val="baseline"/>
      </w:rPr>
    </w:lvl>
    <w:lvl w:ilvl="4">
      <w:start w:val="1"/>
      <w:numFmt w:val="bullet"/>
      <w:lvlText w:val="•"/>
      <w:lvlJc w:val="left"/>
      <w:pPr>
        <w:tabs>
          <w:tab w:val="num" w:pos="180"/>
        </w:tabs>
        <w:ind w:left="180" w:firstLine="1440"/>
      </w:pPr>
      <w:rPr>
        <w:rFonts w:ascii="Times New Roman" w:eastAsia="ヒラギノ角ゴ Pro W3" w:hAnsi="Times New Roman" w:hint="default"/>
        <w:b w:val="0"/>
        <w:i w:val="0"/>
        <w:caps w:val="0"/>
        <w:smallCaps w:val="0"/>
        <w:strike w:val="0"/>
        <w:dstrike w:val="0"/>
        <w:color w:val="000000"/>
        <w:kern w:val="0"/>
        <w:position w:val="-2"/>
        <w:sz w:val="24"/>
        <w:shd w:val="clear" w:color="auto" w:fill="auto"/>
        <w:vertAlign w:val="baseline"/>
      </w:rPr>
    </w:lvl>
    <w:lvl w:ilvl="5">
      <w:start w:val="1"/>
      <w:numFmt w:val="bullet"/>
      <w:lvlText w:val="•"/>
      <w:lvlJc w:val="left"/>
      <w:pPr>
        <w:tabs>
          <w:tab w:val="num" w:pos="180"/>
        </w:tabs>
        <w:ind w:left="180" w:firstLine="1800"/>
      </w:pPr>
      <w:rPr>
        <w:rFonts w:ascii="Times New Roman" w:eastAsia="ヒラギノ角ゴ Pro W3" w:hAnsi="Times New Roman" w:hint="default"/>
        <w:b w:val="0"/>
        <w:i w:val="0"/>
        <w:caps w:val="0"/>
        <w:smallCaps w:val="0"/>
        <w:strike w:val="0"/>
        <w:dstrike w:val="0"/>
        <w:color w:val="000000"/>
        <w:kern w:val="0"/>
        <w:position w:val="-2"/>
        <w:sz w:val="24"/>
        <w:shd w:val="clear" w:color="auto" w:fill="auto"/>
        <w:vertAlign w:val="baseline"/>
      </w:rPr>
    </w:lvl>
    <w:lvl w:ilvl="6">
      <w:start w:val="1"/>
      <w:numFmt w:val="bullet"/>
      <w:lvlText w:val="•"/>
      <w:lvlJc w:val="left"/>
      <w:pPr>
        <w:tabs>
          <w:tab w:val="num" w:pos="180"/>
        </w:tabs>
        <w:ind w:left="180" w:firstLine="2160"/>
      </w:pPr>
      <w:rPr>
        <w:rFonts w:ascii="Times New Roman" w:eastAsia="ヒラギノ角ゴ Pro W3" w:hAnsi="Times New Roman" w:hint="default"/>
        <w:b w:val="0"/>
        <w:i w:val="0"/>
        <w:caps w:val="0"/>
        <w:smallCaps w:val="0"/>
        <w:strike w:val="0"/>
        <w:dstrike w:val="0"/>
        <w:color w:val="000000"/>
        <w:kern w:val="0"/>
        <w:position w:val="-2"/>
        <w:sz w:val="24"/>
        <w:shd w:val="clear" w:color="auto" w:fill="auto"/>
        <w:vertAlign w:val="baseline"/>
      </w:rPr>
    </w:lvl>
    <w:lvl w:ilvl="7">
      <w:start w:val="1"/>
      <w:numFmt w:val="bullet"/>
      <w:lvlText w:val="•"/>
      <w:lvlJc w:val="left"/>
      <w:pPr>
        <w:tabs>
          <w:tab w:val="num" w:pos="180"/>
        </w:tabs>
        <w:ind w:left="180" w:firstLine="2520"/>
      </w:pPr>
      <w:rPr>
        <w:rFonts w:ascii="Times New Roman" w:eastAsia="ヒラギノ角ゴ Pro W3" w:hAnsi="Times New Roman" w:hint="default"/>
        <w:b w:val="0"/>
        <w:i w:val="0"/>
        <w:caps w:val="0"/>
        <w:smallCaps w:val="0"/>
        <w:strike w:val="0"/>
        <w:dstrike w:val="0"/>
        <w:color w:val="000000"/>
        <w:kern w:val="0"/>
        <w:position w:val="-2"/>
        <w:sz w:val="24"/>
        <w:shd w:val="clear" w:color="auto" w:fill="auto"/>
        <w:vertAlign w:val="baseline"/>
      </w:rPr>
    </w:lvl>
    <w:lvl w:ilvl="8">
      <w:start w:val="1"/>
      <w:numFmt w:val="bullet"/>
      <w:lvlText w:val="•"/>
      <w:lvlJc w:val="left"/>
      <w:pPr>
        <w:tabs>
          <w:tab w:val="num" w:pos="180"/>
        </w:tabs>
        <w:ind w:left="180" w:firstLine="2880"/>
      </w:pPr>
      <w:rPr>
        <w:rFonts w:ascii="Times New Roman" w:eastAsia="ヒラギノ角ゴ Pro W3" w:hAnsi="Times New Roman" w:hint="default"/>
        <w:b w:val="0"/>
        <w:i w:val="0"/>
        <w:caps w:val="0"/>
        <w:smallCaps w:val="0"/>
        <w:strike w:val="0"/>
        <w:dstrike w:val="0"/>
        <w:color w:val="000000"/>
        <w:kern w:val="0"/>
        <w:position w:val="-2"/>
        <w:sz w:val="24"/>
        <w:shd w:val="clear" w:color="auto" w:fill="auto"/>
        <w:vertAlign w:val="baseline"/>
      </w:rPr>
    </w:lvl>
  </w:abstractNum>
  <w:abstractNum w:abstractNumId="1">
    <w:nsid w:val="00000002"/>
    <w:multiLevelType w:val="multilevel"/>
    <w:tmpl w:val="5D82C9F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6D76B0"/>
    <w:multiLevelType w:val="hybridMultilevel"/>
    <w:tmpl w:val="2342F1BC"/>
    <w:lvl w:ilvl="0" w:tplc="04640001">
      <w:start w:val="1"/>
      <w:numFmt w:val="bullet"/>
      <w:lvlText w:val=""/>
      <w:lvlJc w:val="left"/>
      <w:pPr>
        <w:ind w:left="1200" w:hanging="360"/>
      </w:pPr>
      <w:rPr>
        <w:rFonts w:ascii="Symbol" w:hAnsi="Symbol" w:hint="default"/>
      </w:rPr>
    </w:lvl>
    <w:lvl w:ilvl="1" w:tplc="04640003" w:tentative="1">
      <w:start w:val="1"/>
      <w:numFmt w:val="bullet"/>
      <w:lvlText w:val="o"/>
      <w:lvlJc w:val="left"/>
      <w:pPr>
        <w:ind w:left="1920" w:hanging="360"/>
      </w:pPr>
      <w:rPr>
        <w:rFonts w:ascii="Courier New" w:hAnsi="Courier New" w:cs="Courier New" w:hint="default"/>
      </w:rPr>
    </w:lvl>
    <w:lvl w:ilvl="2" w:tplc="04640005" w:tentative="1">
      <w:start w:val="1"/>
      <w:numFmt w:val="bullet"/>
      <w:lvlText w:val=""/>
      <w:lvlJc w:val="left"/>
      <w:pPr>
        <w:ind w:left="2640" w:hanging="360"/>
      </w:pPr>
      <w:rPr>
        <w:rFonts w:ascii="Wingdings" w:hAnsi="Wingdings" w:hint="default"/>
      </w:rPr>
    </w:lvl>
    <w:lvl w:ilvl="3" w:tplc="04640001" w:tentative="1">
      <w:start w:val="1"/>
      <w:numFmt w:val="bullet"/>
      <w:lvlText w:val=""/>
      <w:lvlJc w:val="left"/>
      <w:pPr>
        <w:ind w:left="3360" w:hanging="360"/>
      </w:pPr>
      <w:rPr>
        <w:rFonts w:ascii="Symbol" w:hAnsi="Symbol" w:hint="default"/>
      </w:rPr>
    </w:lvl>
    <w:lvl w:ilvl="4" w:tplc="04640003" w:tentative="1">
      <w:start w:val="1"/>
      <w:numFmt w:val="bullet"/>
      <w:lvlText w:val="o"/>
      <w:lvlJc w:val="left"/>
      <w:pPr>
        <w:ind w:left="4080" w:hanging="360"/>
      </w:pPr>
      <w:rPr>
        <w:rFonts w:ascii="Courier New" w:hAnsi="Courier New" w:cs="Courier New" w:hint="default"/>
      </w:rPr>
    </w:lvl>
    <w:lvl w:ilvl="5" w:tplc="04640005" w:tentative="1">
      <w:start w:val="1"/>
      <w:numFmt w:val="bullet"/>
      <w:lvlText w:val=""/>
      <w:lvlJc w:val="left"/>
      <w:pPr>
        <w:ind w:left="4800" w:hanging="360"/>
      </w:pPr>
      <w:rPr>
        <w:rFonts w:ascii="Wingdings" w:hAnsi="Wingdings" w:hint="default"/>
      </w:rPr>
    </w:lvl>
    <w:lvl w:ilvl="6" w:tplc="04640001" w:tentative="1">
      <w:start w:val="1"/>
      <w:numFmt w:val="bullet"/>
      <w:lvlText w:val=""/>
      <w:lvlJc w:val="left"/>
      <w:pPr>
        <w:ind w:left="5520" w:hanging="360"/>
      </w:pPr>
      <w:rPr>
        <w:rFonts w:ascii="Symbol" w:hAnsi="Symbol" w:hint="default"/>
      </w:rPr>
    </w:lvl>
    <w:lvl w:ilvl="7" w:tplc="04640003" w:tentative="1">
      <w:start w:val="1"/>
      <w:numFmt w:val="bullet"/>
      <w:lvlText w:val="o"/>
      <w:lvlJc w:val="left"/>
      <w:pPr>
        <w:ind w:left="6240" w:hanging="360"/>
      </w:pPr>
      <w:rPr>
        <w:rFonts w:ascii="Courier New" w:hAnsi="Courier New" w:cs="Courier New" w:hint="default"/>
      </w:rPr>
    </w:lvl>
    <w:lvl w:ilvl="8" w:tplc="04640005" w:tentative="1">
      <w:start w:val="1"/>
      <w:numFmt w:val="bullet"/>
      <w:lvlText w:val=""/>
      <w:lvlJc w:val="left"/>
      <w:pPr>
        <w:ind w:left="6960" w:hanging="360"/>
      </w:pPr>
      <w:rPr>
        <w:rFonts w:ascii="Wingdings" w:hAnsi="Wingdings" w:hint="default"/>
      </w:rPr>
    </w:lvl>
  </w:abstractNum>
  <w:abstractNum w:abstractNumId="3">
    <w:nsid w:val="0DD66FC1"/>
    <w:multiLevelType w:val="hybridMultilevel"/>
    <w:tmpl w:val="392CC33E"/>
    <w:lvl w:ilvl="0" w:tplc="0464000F">
      <w:start w:val="1"/>
      <w:numFmt w:val="decimal"/>
      <w:lvlText w:val="%1."/>
      <w:lvlJc w:val="left"/>
      <w:pPr>
        <w:ind w:left="360" w:hanging="360"/>
      </w:pPr>
    </w:lvl>
    <w:lvl w:ilvl="1" w:tplc="04640019" w:tentative="1">
      <w:start w:val="1"/>
      <w:numFmt w:val="lowerLetter"/>
      <w:lvlText w:val="%2."/>
      <w:lvlJc w:val="left"/>
      <w:pPr>
        <w:ind w:left="1080" w:hanging="360"/>
      </w:pPr>
    </w:lvl>
    <w:lvl w:ilvl="2" w:tplc="0464001B" w:tentative="1">
      <w:start w:val="1"/>
      <w:numFmt w:val="lowerRoman"/>
      <w:lvlText w:val="%3."/>
      <w:lvlJc w:val="right"/>
      <w:pPr>
        <w:ind w:left="1800" w:hanging="180"/>
      </w:pPr>
    </w:lvl>
    <w:lvl w:ilvl="3" w:tplc="0464000F" w:tentative="1">
      <w:start w:val="1"/>
      <w:numFmt w:val="decimal"/>
      <w:lvlText w:val="%4."/>
      <w:lvlJc w:val="left"/>
      <w:pPr>
        <w:ind w:left="2520" w:hanging="360"/>
      </w:pPr>
    </w:lvl>
    <w:lvl w:ilvl="4" w:tplc="04640019" w:tentative="1">
      <w:start w:val="1"/>
      <w:numFmt w:val="lowerLetter"/>
      <w:lvlText w:val="%5."/>
      <w:lvlJc w:val="left"/>
      <w:pPr>
        <w:ind w:left="3240" w:hanging="360"/>
      </w:pPr>
    </w:lvl>
    <w:lvl w:ilvl="5" w:tplc="0464001B" w:tentative="1">
      <w:start w:val="1"/>
      <w:numFmt w:val="lowerRoman"/>
      <w:lvlText w:val="%6."/>
      <w:lvlJc w:val="right"/>
      <w:pPr>
        <w:ind w:left="3960" w:hanging="180"/>
      </w:pPr>
    </w:lvl>
    <w:lvl w:ilvl="6" w:tplc="0464000F" w:tentative="1">
      <w:start w:val="1"/>
      <w:numFmt w:val="decimal"/>
      <w:lvlText w:val="%7."/>
      <w:lvlJc w:val="left"/>
      <w:pPr>
        <w:ind w:left="4680" w:hanging="360"/>
      </w:pPr>
    </w:lvl>
    <w:lvl w:ilvl="7" w:tplc="04640019" w:tentative="1">
      <w:start w:val="1"/>
      <w:numFmt w:val="lowerLetter"/>
      <w:lvlText w:val="%8."/>
      <w:lvlJc w:val="left"/>
      <w:pPr>
        <w:ind w:left="5400" w:hanging="360"/>
      </w:pPr>
    </w:lvl>
    <w:lvl w:ilvl="8" w:tplc="0464001B" w:tentative="1">
      <w:start w:val="1"/>
      <w:numFmt w:val="lowerRoman"/>
      <w:lvlText w:val="%9."/>
      <w:lvlJc w:val="right"/>
      <w:pPr>
        <w:ind w:left="6120" w:hanging="180"/>
      </w:pPr>
    </w:lvl>
  </w:abstractNum>
  <w:abstractNum w:abstractNumId="4">
    <w:nsid w:val="0FFC6373"/>
    <w:multiLevelType w:val="hybridMultilevel"/>
    <w:tmpl w:val="DD78E102"/>
    <w:lvl w:ilvl="0" w:tplc="04640001">
      <w:start w:val="1"/>
      <w:numFmt w:val="bullet"/>
      <w:lvlText w:val=""/>
      <w:lvlJc w:val="left"/>
      <w:pPr>
        <w:ind w:left="720" w:hanging="360"/>
      </w:pPr>
      <w:rPr>
        <w:rFonts w:ascii="Symbol" w:hAnsi="Symbol"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5">
    <w:nsid w:val="12476247"/>
    <w:multiLevelType w:val="multilevel"/>
    <w:tmpl w:val="2B0E3EE6"/>
    <w:lvl w:ilvl="0">
      <w:start w:val="1"/>
      <w:numFmt w:val="bullet"/>
      <w:lvlText w:val="•"/>
      <w:lvlJc w:val="left"/>
      <w:pPr>
        <w:tabs>
          <w:tab w:val="num" w:pos="180"/>
        </w:tabs>
        <w:ind w:left="180" w:firstLine="0"/>
      </w:pPr>
      <w:rPr>
        <w:rFonts w:ascii="Helvetica" w:eastAsia="ヒラギノ角ゴ Pro W3" w:hAnsi="Helvetica" w:hint="default"/>
        <w:position w:val="-2"/>
        <w:sz w:val="22"/>
      </w:rPr>
    </w:lvl>
    <w:lvl w:ilvl="1">
      <w:start w:val="1"/>
      <w:numFmt w:val="bullet"/>
      <w:lvlText w:val="•"/>
      <w:lvlJc w:val="left"/>
      <w:pPr>
        <w:tabs>
          <w:tab w:val="num" w:pos="180"/>
        </w:tabs>
        <w:ind w:left="180" w:firstLine="360"/>
      </w:pPr>
      <w:rPr>
        <w:rFonts w:ascii="Helvetica" w:eastAsia="ヒラギノ角ゴ Pro W3" w:hAnsi="Helvetica" w:hint="default"/>
        <w:position w:val="-2"/>
        <w:sz w:val="22"/>
      </w:rPr>
    </w:lvl>
    <w:lvl w:ilvl="2">
      <w:start w:val="1"/>
      <w:numFmt w:val="bullet"/>
      <w:lvlText w:val=""/>
      <w:lvlJc w:val="left"/>
      <w:pPr>
        <w:tabs>
          <w:tab w:val="num" w:pos="180"/>
        </w:tabs>
        <w:ind w:left="180" w:firstLine="720"/>
      </w:pPr>
      <w:rPr>
        <w:rFonts w:ascii="Symbol" w:hAnsi="Symbol" w:hint="default"/>
        <w:position w:val="-2"/>
        <w:sz w:val="22"/>
      </w:rPr>
    </w:lvl>
    <w:lvl w:ilvl="3">
      <w:start w:val="1"/>
      <w:numFmt w:val="bullet"/>
      <w:lvlText w:val="•"/>
      <w:lvlJc w:val="left"/>
      <w:pPr>
        <w:tabs>
          <w:tab w:val="num" w:pos="180"/>
        </w:tabs>
        <w:ind w:left="180" w:firstLine="1080"/>
      </w:pPr>
      <w:rPr>
        <w:rFonts w:ascii="Helvetica" w:eastAsia="ヒラギノ角ゴ Pro W3" w:hAnsi="Helvetica" w:hint="default"/>
        <w:position w:val="-2"/>
        <w:sz w:val="22"/>
      </w:rPr>
    </w:lvl>
    <w:lvl w:ilvl="4">
      <w:start w:val="1"/>
      <w:numFmt w:val="bullet"/>
      <w:lvlText w:val="•"/>
      <w:lvlJc w:val="left"/>
      <w:pPr>
        <w:tabs>
          <w:tab w:val="num" w:pos="180"/>
        </w:tabs>
        <w:ind w:left="180" w:firstLine="1440"/>
      </w:pPr>
      <w:rPr>
        <w:rFonts w:ascii="Helvetica" w:eastAsia="ヒラギノ角ゴ Pro W3" w:hAnsi="Helvetica" w:hint="default"/>
        <w:position w:val="-2"/>
        <w:sz w:val="22"/>
      </w:rPr>
    </w:lvl>
    <w:lvl w:ilvl="5">
      <w:start w:val="1"/>
      <w:numFmt w:val="bullet"/>
      <w:lvlText w:val="•"/>
      <w:lvlJc w:val="left"/>
      <w:pPr>
        <w:tabs>
          <w:tab w:val="num" w:pos="180"/>
        </w:tabs>
        <w:ind w:left="180" w:firstLine="1800"/>
      </w:pPr>
      <w:rPr>
        <w:rFonts w:ascii="Helvetica" w:eastAsia="ヒラギノ角ゴ Pro W3" w:hAnsi="Helvetica" w:hint="default"/>
        <w:position w:val="-2"/>
        <w:sz w:val="22"/>
      </w:rPr>
    </w:lvl>
    <w:lvl w:ilvl="6">
      <w:start w:val="1"/>
      <w:numFmt w:val="bullet"/>
      <w:lvlText w:val="•"/>
      <w:lvlJc w:val="left"/>
      <w:pPr>
        <w:tabs>
          <w:tab w:val="num" w:pos="180"/>
        </w:tabs>
        <w:ind w:left="180" w:firstLine="2160"/>
      </w:pPr>
      <w:rPr>
        <w:rFonts w:ascii="Helvetica" w:eastAsia="ヒラギノ角ゴ Pro W3" w:hAnsi="Helvetica" w:hint="default"/>
        <w:position w:val="-2"/>
        <w:sz w:val="22"/>
      </w:rPr>
    </w:lvl>
    <w:lvl w:ilvl="7">
      <w:start w:val="1"/>
      <w:numFmt w:val="bullet"/>
      <w:lvlText w:val="•"/>
      <w:lvlJc w:val="left"/>
      <w:pPr>
        <w:tabs>
          <w:tab w:val="num" w:pos="180"/>
        </w:tabs>
        <w:ind w:left="180" w:firstLine="2520"/>
      </w:pPr>
      <w:rPr>
        <w:rFonts w:ascii="Helvetica" w:eastAsia="ヒラギノ角ゴ Pro W3" w:hAnsi="Helvetica" w:hint="default"/>
        <w:position w:val="-2"/>
        <w:sz w:val="22"/>
      </w:rPr>
    </w:lvl>
    <w:lvl w:ilvl="8">
      <w:start w:val="1"/>
      <w:numFmt w:val="bullet"/>
      <w:lvlText w:val="•"/>
      <w:lvlJc w:val="left"/>
      <w:pPr>
        <w:tabs>
          <w:tab w:val="num" w:pos="180"/>
        </w:tabs>
        <w:ind w:left="180" w:firstLine="2880"/>
      </w:pPr>
      <w:rPr>
        <w:rFonts w:ascii="Helvetica" w:eastAsia="ヒラギノ角ゴ Pro W3" w:hAnsi="Helvetica" w:hint="default"/>
        <w:position w:val="-2"/>
        <w:sz w:val="22"/>
      </w:rPr>
    </w:lvl>
  </w:abstractNum>
  <w:abstractNum w:abstractNumId="6">
    <w:nsid w:val="18D5493D"/>
    <w:multiLevelType w:val="hybridMultilevel"/>
    <w:tmpl w:val="CAB87152"/>
    <w:lvl w:ilvl="0" w:tplc="04640001">
      <w:start w:val="1"/>
      <w:numFmt w:val="bullet"/>
      <w:lvlText w:val=""/>
      <w:lvlJc w:val="left"/>
      <w:pPr>
        <w:ind w:left="810" w:hanging="360"/>
      </w:pPr>
      <w:rPr>
        <w:rFonts w:ascii="Symbol" w:hAnsi="Symbol" w:hint="default"/>
      </w:rPr>
    </w:lvl>
    <w:lvl w:ilvl="1" w:tplc="04640003" w:tentative="1">
      <w:start w:val="1"/>
      <w:numFmt w:val="bullet"/>
      <w:lvlText w:val="o"/>
      <w:lvlJc w:val="left"/>
      <w:pPr>
        <w:ind w:left="1530" w:hanging="360"/>
      </w:pPr>
      <w:rPr>
        <w:rFonts w:ascii="Courier New" w:hAnsi="Courier New" w:cs="Courier New" w:hint="default"/>
      </w:rPr>
    </w:lvl>
    <w:lvl w:ilvl="2" w:tplc="04640005" w:tentative="1">
      <w:start w:val="1"/>
      <w:numFmt w:val="bullet"/>
      <w:lvlText w:val=""/>
      <w:lvlJc w:val="left"/>
      <w:pPr>
        <w:ind w:left="2250" w:hanging="360"/>
      </w:pPr>
      <w:rPr>
        <w:rFonts w:ascii="Wingdings" w:hAnsi="Wingdings" w:hint="default"/>
      </w:rPr>
    </w:lvl>
    <w:lvl w:ilvl="3" w:tplc="04640001" w:tentative="1">
      <w:start w:val="1"/>
      <w:numFmt w:val="bullet"/>
      <w:lvlText w:val=""/>
      <w:lvlJc w:val="left"/>
      <w:pPr>
        <w:ind w:left="2970" w:hanging="360"/>
      </w:pPr>
      <w:rPr>
        <w:rFonts w:ascii="Symbol" w:hAnsi="Symbol" w:hint="default"/>
      </w:rPr>
    </w:lvl>
    <w:lvl w:ilvl="4" w:tplc="04640003" w:tentative="1">
      <w:start w:val="1"/>
      <w:numFmt w:val="bullet"/>
      <w:lvlText w:val="o"/>
      <w:lvlJc w:val="left"/>
      <w:pPr>
        <w:ind w:left="3690" w:hanging="360"/>
      </w:pPr>
      <w:rPr>
        <w:rFonts w:ascii="Courier New" w:hAnsi="Courier New" w:cs="Courier New" w:hint="default"/>
      </w:rPr>
    </w:lvl>
    <w:lvl w:ilvl="5" w:tplc="04640005" w:tentative="1">
      <w:start w:val="1"/>
      <w:numFmt w:val="bullet"/>
      <w:lvlText w:val=""/>
      <w:lvlJc w:val="left"/>
      <w:pPr>
        <w:ind w:left="4410" w:hanging="360"/>
      </w:pPr>
      <w:rPr>
        <w:rFonts w:ascii="Wingdings" w:hAnsi="Wingdings" w:hint="default"/>
      </w:rPr>
    </w:lvl>
    <w:lvl w:ilvl="6" w:tplc="04640001" w:tentative="1">
      <w:start w:val="1"/>
      <w:numFmt w:val="bullet"/>
      <w:lvlText w:val=""/>
      <w:lvlJc w:val="left"/>
      <w:pPr>
        <w:ind w:left="5130" w:hanging="360"/>
      </w:pPr>
      <w:rPr>
        <w:rFonts w:ascii="Symbol" w:hAnsi="Symbol" w:hint="default"/>
      </w:rPr>
    </w:lvl>
    <w:lvl w:ilvl="7" w:tplc="04640003" w:tentative="1">
      <w:start w:val="1"/>
      <w:numFmt w:val="bullet"/>
      <w:lvlText w:val="o"/>
      <w:lvlJc w:val="left"/>
      <w:pPr>
        <w:ind w:left="5850" w:hanging="360"/>
      </w:pPr>
      <w:rPr>
        <w:rFonts w:ascii="Courier New" w:hAnsi="Courier New" w:cs="Courier New" w:hint="default"/>
      </w:rPr>
    </w:lvl>
    <w:lvl w:ilvl="8" w:tplc="04640005" w:tentative="1">
      <w:start w:val="1"/>
      <w:numFmt w:val="bullet"/>
      <w:lvlText w:val=""/>
      <w:lvlJc w:val="left"/>
      <w:pPr>
        <w:ind w:left="6570" w:hanging="360"/>
      </w:pPr>
      <w:rPr>
        <w:rFonts w:ascii="Wingdings" w:hAnsi="Wingdings" w:hint="default"/>
      </w:rPr>
    </w:lvl>
  </w:abstractNum>
  <w:abstractNum w:abstractNumId="7">
    <w:nsid w:val="19A46419"/>
    <w:multiLevelType w:val="hybridMultilevel"/>
    <w:tmpl w:val="C0506752"/>
    <w:lvl w:ilvl="0" w:tplc="04640001">
      <w:start w:val="1"/>
      <w:numFmt w:val="bullet"/>
      <w:lvlText w:val=""/>
      <w:lvlJc w:val="left"/>
      <w:pPr>
        <w:ind w:left="360" w:hanging="360"/>
      </w:pPr>
      <w:rPr>
        <w:rFonts w:ascii="Symbol" w:hAnsi="Symbol" w:hint="default"/>
      </w:rPr>
    </w:lvl>
    <w:lvl w:ilvl="1" w:tplc="04640003" w:tentative="1">
      <w:start w:val="1"/>
      <w:numFmt w:val="bullet"/>
      <w:lvlText w:val="o"/>
      <w:lvlJc w:val="left"/>
      <w:pPr>
        <w:ind w:left="1080" w:hanging="360"/>
      </w:pPr>
      <w:rPr>
        <w:rFonts w:ascii="Courier New" w:hAnsi="Courier New" w:cs="Courier New" w:hint="default"/>
      </w:rPr>
    </w:lvl>
    <w:lvl w:ilvl="2" w:tplc="04640005" w:tentative="1">
      <w:start w:val="1"/>
      <w:numFmt w:val="bullet"/>
      <w:lvlText w:val=""/>
      <w:lvlJc w:val="left"/>
      <w:pPr>
        <w:ind w:left="1800" w:hanging="360"/>
      </w:pPr>
      <w:rPr>
        <w:rFonts w:ascii="Wingdings" w:hAnsi="Wingdings" w:hint="default"/>
      </w:rPr>
    </w:lvl>
    <w:lvl w:ilvl="3" w:tplc="04640001" w:tentative="1">
      <w:start w:val="1"/>
      <w:numFmt w:val="bullet"/>
      <w:lvlText w:val=""/>
      <w:lvlJc w:val="left"/>
      <w:pPr>
        <w:ind w:left="2520" w:hanging="360"/>
      </w:pPr>
      <w:rPr>
        <w:rFonts w:ascii="Symbol" w:hAnsi="Symbol" w:hint="default"/>
      </w:rPr>
    </w:lvl>
    <w:lvl w:ilvl="4" w:tplc="04640003" w:tentative="1">
      <w:start w:val="1"/>
      <w:numFmt w:val="bullet"/>
      <w:lvlText w:val="o"/>
      <w:lvlJc w:val="left"/>
      <w:pPr>
        <w:ind w:left="3240" w:hanging="360"/>
      </w:pPr>
      <w:rPr>
        <w:rFonts w:ascii="Courier New" w:hAnsi="Courier New" w:cs="Courier New" w:hint="default"/>
      </w:rPr>
    </w:lvl>
    <w:lvl w:ilvl="5" w:tplc="04640005" w:tentative="1">
      <w:start w:val="1"/>
      <w:numFmt w:val="bullet"/>
      <w:lvlText w:val=""/>
      <w:lvlJc w:val="left"/>
      <w:pPr>
        <w:ind w:left="3960" w:hanging="360"/>
      </w:pPr>
      <w:rPr>
        <w:rFonts w:ascii="Wingdings" w:hAnsi="Wingdings" w:hint="default"/>
      </w:rPr>
    </w:lvl>
    <w:lvl w:ilvl="6" w:tplc="04640001" w:tentative="1">
      <w:start w:val="1"/>
      <w:numFmt w:val="bullet"/>
      <w:lvlText w:val=""/>
      <w:lvlJc w:val="left"/>
      <w:pPr>
        <w:ind w:left="4680" w:hanging="360"/>
      </w:pPr>
      <w:rPr>
        <w:rFonts w:ascii="Symbol" w:hAnsi="Symbol" w:hint="default"/>
      </w:rPr>
    </w:lvl>
    <w:lvl w:ilvl="7" w:tplc="04640003" w:tentative="1">
      <w:start w:val="1"/>
      <w:numFmt w:val="bullet"/>
      <w:lvlText w:val="o"/>
      <w:lvlJc w:val="left"/>
      <w:pPr>
        <w:ind w:left="5400" w:hanging="360"/>
      </w:pPr>
      <w:rPr>
        <w:rFonts w:ascii="Courier New" w:hAnsi="Courier New" w:cs="Courier New" w:hint="default"/>
      </w:rPr>
    </w:lvl>
    <w:lvl w:ilvl="8" w:tplc="04640005" w:tentative="1">
      <w:start w:val="1"/>
      <w:numFmt w:val="bullet"/>
      <w:lvlText w:val=""/>
      <w:lvlJc w:val="left"/>
      <w:pPr>
        <w:ind w:left="6120" w:hanging="360"/>
      </w:pPr>
      <w:rPr>
        <w:rFonts w:ascii="Wingdings" w:hAnsi="Wingdings" w:hint="default"/>
      </w:rPr>
    </w:lvl>
  </w:abstractNum>
  <w:abstractNum w:abstractNumId="8">
    <w:nsid w:val="19B914FF"/>
    <w:multiLevelType w:val="hybridMultilevel"/>
    <w:tmpl w:val="69D0C63A"/>
    <w:lvl w:ilvl="0" w:tplc="04640001">
      <w:start w:val="1"/>
      <w:numFmt w:val="bullet"/>
      <w:lvlText w:val=""/>
      <w:lvlJc w:val="left"/>
      <w:pPr>
        <w:ind w:left="360" w:hanging="360"/>
      </w:pPr>
      <w:rPr>
        <w:rFonts w:ascii="Symbol" w:hAnsi="Symbol" w:hint="default"/>
      </w:rPr>
    </w:lvl>
    <w:lvl w:ilvl="1" w:tplc="04640003" w:tentative="1">
      <w:start w:val="1"/>
      <w:numFmt w:val="bullet"/>
      <w:lvlText w:val="o"/>
      <w:lvlJc w:val="left"/>
      <w:pPr>
        <w:ind w:left="1080" w:hanging="360"/>
      </w:pPr>
      <w:rPr>
        <w:rFonts w:ascii="Courier New" w:hAnsi="Courier New" w:cs="Courier New" w:hint="default"/>
      </w:rPr>
    </w:lvl>
    <w:lvl w:ilvl="2" w:tplc="04640005" w:tentative="1">
      <w:start w:val="1"/>
      <w:numFmt w:val="bullet"/>
      <w:lvlText w:val=""/>
      <w:lvlJc w:val="left"/>
      <w:pPr>
        <w:ind w:left="1800" w:hanging="360"/>
      </w:pPr>
      <w:rPr>
        <w:rFonts w:ascii="Wingdings" w:hAnsi="Wingdings" w:hint="default"/>
      </w:rPr>
    </w:lvl>
    <w:lvl w:ilvl="3" w:tplc="04640001" w:tentative="1">
      <w:start w:val="1"/>
      <w:numFmt w:val="bullet"/>
      <w:lvlText w:val=""/>
      <w:lvlJc w:val="left"/>
      <w:pPr>
        <w:ind w:left="2520" w:hanging="360"/>
      </w:pPr>
      <w:rPr>
        <w:rFonts w:ascii="Symbol" w:hAnsi="Symbol" w:hint="default"/>
      </w:rPr>
    </w:lvl>
    <w:lvl w:ilvl="4" w:tplc="04640003" w:tentative="1">
      <w:start w:val="1"/>
      <w:numFmt w:val="bullet"/>
      <w:lvlText w:val="o"/>
      <w:lvlJc w:val="left"/>
      <w:pPr>
        <w:ind w:left="3240" w:hanging="360"/>
      </w:pPr>
      <w:rPr>
        <w:rFonts w:ascii="Courier New" w:hAnsi="Courier New" w:cs="Courier New" w:hint="default"/>
      </w:rPr>
    </w:lvl>
    <w:lvl w:ilvl="5" w:tplc="04640005" w:tentative="1">
      <w:start w:val="1"/>
      <w:numFmt w:val="bullet"/>
      <w:lvlText w:val=""/>
      <w:lvlJc w:val="left"/>
      <w:pPr>
        <w:ind w:left="3960" w:hanging="360"/>
      </w:pPr>
      <w:rPr>
        <w:rFonts w:ascii="Wingdings" w:hAnsi="Wingdings" w:hint="default"/>
      </w:rPr>
    </w:lvl>
    <w:lvl w:ilvl="6" w:tplc="04640001" w:tentative="1">
      <w:start w:val="1"/>
      <w:numFmt w:val="bullet"/>
      <w:lvlText w:val=""/>
      <w:lvlJc w:val="left"/>
      <w:pPr>
        <w:ind w:left="4680" w:hanging="360"/>
      </w:pPr>
      <w:rPr>
        <w:rFonts w:ascii="Symbol" w:hAnsi="Symbol" w:hint="default"/>
      </w:rPr>
    </w:lvl>
    <w:lvl w:ilvl="7" w:tplc="04640003" w:tentative="1">
      <w:start w:val="1"/>
      <w:numFmt w:val="bullet"/>
      <w:lvlText w:val="o"/>
      <w:lvlJc w:val="left"/>
      <w:pPr>
        <w:ind w:left="5400" w:hanging="360"/>
      </w:pPr>
      <w:rPr>
        <w:rFonts w:ascii="Courier New" w:hAnsi="Courier New" w:cs="Courier New" w:hint="default"/>
      </w:rPr>
    </w:lvl>
    <w:lvl w:ilvl="8" w:tplc="04640005" w:tentative="1">
      <w:start w:val="1"/>
      <w:numFmt w:val="bullet"/>
      <w:lvlText w:val=""/>
      <w:lvlJc w:val="left"/>
      <w:pPr>
        <w:ind w:left="6120" w:hanging="360"/>
      </w:pPr>
      <w:rPr>
        <w:rFonts w:ascii="Wingdings" w:hAnsi="Wingdings" w:hint="default"/>
      </w:rPr>
    </w:lvl>
  </w:abstractNum>
  <w:abstractNum w:abstractNumId="9">
    <w:nsid w:val="1BA65BC6"/>
    <w:multiLevelType w:val="hybridMultilevel"/>
    <w:tmpl w:val="F22AED6A"/>
    <w:lvl w:ilvl="0" w:tplc="04640001">
      <w:start w:val="1"/>
      <w:numFmt w:val="bullet"/>
      <w:lvlText w:val=""/>
      <w:lvlJc w:val="left"/>
      <w:pPr>
        <w:ind w:left="360" w:hanging="360"/>
      </w:pPr>
      <w:rPr>
        <w:rFonts w:ascii="Symbol" w:hAnsi="Symbol" w:hint="default"/>
      </w:rPr>
    </w:lvl>
    <w:lvl w:ilvl="1" w:tplc="04640003" w:tentative="1">
      <w:start w:val="1"/>
      <w:numFmt w:val="bullet"/>
      <w:lvlText w:val="o"/>
      <w:lvlJc w:val="left"/>
      <w:pPr>
        <w:ind w:left="1080" w:hanging="360"/>
      </w:pPr>
      <w:rPr>
        <w:rFonts w:ascii="Courier New" w:hAnsi="Courier New" w:cs="Courier New" w:hint="default"/>
      </w:rPr>
    </w:lvl>
    <w:lvl w:ilvl="2" w:tplc="04640005" w:tentative="1">
      <w:start w:val="1"/>
      <w:numFmt w:val="bullet"/>
      <w:lvlText w:val=""/>
      <w:lvlJc w:val="left"/>
      <w:pPr>
        <w:ind w:left="1800" w:hanging="360"/>
      </w:pPr>
      <w:rPr>
        <w:rFonts w:ascii="Wingdings" w:hAnsi="Wingdings" w:hint="default"/>
      </w:rPr>
    </w:lvl>
    <w:lvl w:ilvl="3" w:tplc="04640001" w:tentative="1">
      <w:start w:val="1"/>
      <w:numFmt w:val="bullet"/>
      <w:lvlText w:val=""/>
      <w:lvlJc w:val="left"/>
      <w:pPr>
        <w:ind w:left="2520" w:hanging="360"/>
      </w:pPr>
      <w:rPr>
        <w:rFonts w:ascii="Symbol" w:hAnsi="Symbol" w:hint="default"/>
      </w:rPr>
    </w:lvl>
    <w:lvl w:ilvl="4" w:tplc="04640003" w:tentative="1">
      <w:start w:val="1"/>
      <w:numFmt w:val="bullet"/>
      <w:lvlText w:val="o"/>
      <w:lvlJc w:val="left"/>
      <w:pPr>
        <w:ind w:left="3240" w:hanging="360"/>
      </w:pPr>
      <w:rPr>
        <w:rFonts w:ascii="Courier New" w:hAnsi="Courier New" w:cs="Courier New" w:hint="default"/>
      </w:rPr>
    </w:lvl>
    <w:lvl w:ilvl="5" w:tplc="04640005" w:tentative="1">
      <w:start w:val="1"/>
      <w:numFmt w:val="bullet"/>
      <w:lvlText w:val=""/>
      <w:lvlJc w:val="left"/>
      <w:pPr>
        <w:ind w:left="3960" w:hanging="360"/>
      </w:pPr>
      <w:rPr>
        <w:rFonts w:ascii="Wingdings" w:hAnsi="Wingdings" w:hint="default"/>
      </w:rPr>
    </w:lvl>
    <w:lvl w:ilvl="6" w:tplc="04640001" w:tentative="1">
      <w:start w:val="1"/>
      <w:numFmt w:val="bullet"/>
      <w:lvlText w:val=""/>
      <w:lvlJc w:val="left"/>
      <w:pPr>
        <w:ind w:left="4680" w:hanging="360"/>
      </w:pPr>
      <w:rPr>
        <w:rFonts w:ascii="Symbol" w:hAnsi="Symbol" w:hint="default"/>
      </w:rPr>
    </w:lvl>
    <w:lvl w:ilvl="7" w:tplc="04640003" w:tentative="1">
      <w:start w:val="1"/>
      <w:numFmt w:val="bullet"/>
      <w:lvlText w:val="o"/>
      <w:lvlJc w:val="left"/>
      <w:pPr>
        <w:ind w:left="5400" w:hanging="360"/>
      </w:pPr>
      <w:rPr>
        <w:rFonts w:ascii="Courier New" w:hAnsi="Courier New" w:cs="Courier New" w:hint="default"/>
      </w:rPr>
    </w:lvl>
    <w:lvl w:ilvl="8" w:tplc="04640005" w:tentative="1">
      <w:start w:val="1"/>
      <w:numFmt w:val="bullet"/>
      <w:lvlText w:val=""/>
      <w:lvlJc w:val="left"/>
      <w:pPr>
        <w:ind w:left="6120" w:hanging="360"/>
      </w:pPr>
      <w:rPr>
        <w:rFonts w:ascii="Wingdings" w:hAnsi="Wingdings" w:hint="default"/>
      </w:rPr>
    </w:lvl>
  </w:abstractNum>
  <w:abstractNum w:abstractNumId="10">
    <w:nsid w:val="1C510A38"/>
    <w:multiLevelType w:val="hybridMultilevel"/>
    <w:tmpl w:val="CCAC5768"/>
    <w:lvl w:ilvl="0" w:tplc="E1E82F20">
      <w:start w:val="1"/>
      <w:numFmt w:val="lowerLetter"/>
      <w:lvlText w:val="%1."/>
      <w:lvlJc w:val="left"/>
      <w:pPr>
        <w:ind w:left="360" w:hanging="360"/>
      </w:pPr>
      <w:rPr>
        <w:rFonts w:ascii="Calibri" w:hAnsi="Calibri" w:cs="Times New Roman" w:hint="default"/>
        <w:color w:val="auto"/>
        <w:sz w:val="22"/>
        <w:szCs w:val="22"/>
      </w:rPr>
    </w:lvl>
    <w:lvl w:ilvl="1" w:tplc="04640019" w:tentative="1">
      <w:start w:val="1"/>
      <w:numFmt w:val="lowerLetter"/>
      <w:lvlText w:val="%2."/>
      <w:lvlJc w:val="left"/>
      <w:pPr>
        <w:ind w:left="1080" w:hanging="360"/>
      </w:pPr>
    </w:lvl>
    <w:lvl w:ilvl="2" w:tplc="0464001B" w:tentative="1">
      <w:start w:val="1"/>
      <w:numFmt w:val="lowerRoman"/>
      <w:lvlText w:val="%3."/>
      <w:lvlJc w:val="right"/>
      <w:pPr>
        <w:ind w:left="1800" w:hanging="180"/>
      </w:pPr>
    </w:lvl>
    <w:lvl w:ilvl="3" w:tplc="0464000F" w:tentative="1">
      <w:start w:val="1"/>
      <w:numFmt w:val="decimal"/>
      <w:lvlText w:val="%4."/>
      <w:lvlJc w:val="left"/>
      <w:pPr>
        <w:ind w:left="2520" w:hanging="360"/>
      </w:pPr>
    </w:lvl>
    <w:lvl w:ilvl="4" w:tplc="04640019" w:tentative="1">
      <w:start w:val="1"/>
      <w:numFmt w:val="lowerLetter"/>
      <w:lvlText w:val="%5."/>
      <w:lvlJc w:val="left"/>
      <w:pPr>
        <w:ind w:left="3240" w:hanging="360"/>
      </w:pPr>
    </w:lvl>
    <w:lvl w:ilvl="5" w:tplc="0464001B" w:tentative="1">
      <w:start w:val="1"/>
      <w:numFmt w:val="lowerRoman"/>
      <w:lvlText w:val="%6."/>
      <w:lvlJc w:val="right"/>
      <w:pPr>
        <w:ind w:left="3960" w:hanging="180"/>
      </w:pPr>
    </w:lvl>
    <w:lvl w:ilvl="6" w:tplc="0464000F" w:tentative="1">
      <w:start w:val="1"/>
      <w:numFmt w:val="decimal"/>
      <w:lvlText w:val="%7."/>
      <w:lvlJc w:val="left"/>
      <w:pPr>
        <w:ind w:left="4680" w:hanging="360"/>
      </w:pPr>
    </w:lvl>
    <w:lvl w:ilvl="7" w:tplc="04640019" w:tentative="1">
      <w:start w:val="1"/>
      <w:numFmt w:val="lowerLetter"/>
      <w:lvlText w:val="%8."/>
      <w:lvlJc w:val="left"/>
      <w:pPr>
        <w:ind w:left="5400" w:hanging="360"/>
      </w:pPr>
    </w:lvl>
    <w:lvl w:ilvl="8" w:tplc="0464001B" w:tentative="1">
      <w:start w:val="1"/>
      <w:numFmt w:val="lowerRoman"/>
      <w:lvlText w:val="%9."/>
      <w:lvlJc w:val="right"/>
      <w:pPr>
        <w:ind w:left="6120" w:hanging="180"/>
      </w:pPr>
    </w:lvl>
  </w:abstractNum>
  <w:abstractNum w:abstractNumId="11">
    <w:nsid w:val="1F3A2F12"/>
    <w:multiLevelType w:val="hybridMultilevel"/>
    <w:tmpl w:val="03EE0690"/>
    <w:lvl w:ilvl="0" w:tplc="5A142C30">
      <w:start w:val="1"/>
      <w:numFmt w:val="bullet"/>
      <w:lvlText w:val="-"/>
      <w:lvlJc w:val="left"/>
      <w:pPr>
        <w:ind w:left="720" w:hanging="360"/>
      </w:pPr>
      <w:rPr>
        <w:rFonts w:ascii="Courier New" w:hAnsi="Courier New" w:hint="default"/>
      </w:rPr>
    </w:lvl>
    <w:lvl w:ilvl="1" w:tplc="5A142C30">
      <w:start w:val="1"/>
      <w:numFmt w:val="bullet"/>
      <w:lvlText w:val="-"/>
      <w:lvlJc w:val="left"/>
      <w:pPr>
        <w:ind w:left="1440" w:hanging="360"/>
      </w:pPr>
      <w:rPr>
        <w:rFonts w:ascii="Courier New" w:hAnsi="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12">
    <w:nsid w:val="20994CE3"/>
    <w:multiLevelType w:val="hybridMultilevel"/>
    <w:tmpl w:val="DD827E46"/>
    <w:lvl w:ilvl="0" w:tplc="04640001">
      <w:start w:val="1"/>
      <w:numFmt w:val="bullet"/>
      <w:lvlText w:val=""/>
      <w:lvlJc w:val="left"/>
      <w:pPr>
        <w:ind w:left="720" w:hanging="360"/>
      </w:pPr>
      <w:rPr>
        <w:rFonts w:ascii="Symbol" w:hAnsi="Symbol"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13">
    <w:nsid w:val="278A1274"/>
    <w:multiLevelType w:val="hybridMultilevel"/>
    <w:tmpl w:val="4F201516"/>
    <w:lvl w:ilvl="0" w:tplc="8A0A1516">
      <w:start w:val="1"/>
      <w:numFmt w:val="decimal"/>
      <w:lvlText w:val="%1."/>
      <w:lvlJc w:val="left"/>
      <w:pPr>
        <w:ind w:left="540" w:hanging="360"/>
      </w:pPr>
      <w:rPr>
        <w:rFonts w:eastAsia="Helvetica" w:hint="default"/>
      </w:rPr>
    </w:lvl>
    <w:lvl w:ilvl="1" w:tplc="04640019" w:tentative="1">
      <w:start w:val="1"/>
      <w:numFmt w:val="lowerLetter"/>
      <w:lvlText w:val="%2."/>
      <w:lvlJc w:val="left"/>
      <w:pPr>
        <w:ind w:left="1260" w:hanging="360"/>
      </w:pPr>
    </w:lvl>
    <w:lvl w:ilvl="2" w:tplc="0464001B" w:tentative="1">
      <w:start w:val="1"/>
      <w:numFmt w:val="lowerRoman"/>
      <w:lvlText w:val="%3."/>
      <w:lvlJc w:val="right"/>
      <w:pPr>
        <w:ind w:left="1980" w:hanging="180"/>
      </w:pPr>
    </w:lvl>
    <w:lvl w:ilvl="3" w:tplc="0464000F" w:tentative="1">
      <w:start w:val="1"/>
      <w:numFmt w:val="decimal"/>
      <w:lvlText w:val="%4."/>
      <w:lvlJc w:val="left"/>
      <w:pPr>
        <w:ind w:left="2700" w:hanging="360"/>
      </w:pPr>
    </w:lvl>
    <w:lvl w:ilvl="4" w:tplc="04640019" w:tentative="1">
      <w:start w:val="1"/>
      <w:numFmt w:val="lowerLetter"/>
      <w:lvlText w:val="%5."/>
      <w:lvlJc w:val="left"/>
      <w:pPr>
        <w:ind w:left="3420" w:hanging="360"/>
      </w:pPr>
    </w:lvl>
    <w:lvl w:ilvl="5" w:tplc="0464001B" w:tentative="1">
      <w:start w:val="1"/>
      <w:numFmt w:val="lowerRoman"/>
      <w:lvlText w:val="%6."/>
      <w:lvlJc w:val="right"/>
      <w:pPr>
        <w:ind w:left="4140" w:hanging="180"/>
      </w:pPr>
    </w:lvl>
    <w:lvl w:ilvl="6" w:tplc="0464000F" w:tentative="1">
      <w:start w:val="1"/>
      <w:numFmt w:val="decimal"/>
      <w:lvlText w:val="%7."/>
      <w:lvlJc w:val="left"/>
      <w:pPr>
        <w:ind w:left="4860" w:hanging="360"/>
      </w:pPr>
    </w:lvl>
    <w:lvl w:ilvl="7" w:tplc="04640019" w:tentative="1">
      <w:start w:val="1"/>
      <w:numFmt w:val="lowerLetter"/>
      <w:lvlText w:val="%8."/>
      <w:lvlJc w:val="left"/>
      <w:pPr>
        <w:ind w:left="5580" w:hanging="360"/>
      </w:pPr>
    </w:lvl>
    <w:lvl w:ilvl="8" w:tplc="0464001B" w:tentative="1">
      <w:start w:val="1"/>
      <w:numFmt w:val="lowerRoman"/>
      <w:lvlText w:val="%9."/>
      <w:lvlJc w:val="right"/>
      <w:pPr>
        <w:ind w:left="6300" w:hanging="180"/>
      </w:pPr>
    </w:lvl>
  </w:abstractNum>
  <w:abstractNum w:abstractNumId="14">
    <w:nsid w:val="2A872BD4"/>
    <w:multiLevelType w:val="hybridMultilevel"/>
    <w:tmpl w:val="CCD81B16"/>
    <w:lvl w:ilvl="0" w:tplc="04640001">
      <w:start w:val="1"/>
      <w:numFmt w:val="bullet"/>
      <w:lvlText w:val=""/>
      <w:lvlJc w:val="left"/>
      <w:pPr>
        <w:ind w:left="720" w:hanging="360"/>
      </w:pPr>
      <w:rPr>
        <w:rFonts w:ascii="Symbol" w:hAnsi="Symbol"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15">
    <w:nsid w:val="2C23087B"/>
    <w:multiLevelType w:val="hybridMultilevel"/>
    <w:tmpl w:val="01628358"/>
    <w:lvl w:ilvl="0" w:tplc="04640001">
      <w:start w:val="1"/>
      <w:numFmt w:val="bullet"/>
      <w:lvlText w:val=""/>
      <w:lvlJc w:val="left"/>
      <w:pPr>
        <w:ind w:left="360" w:hanging="360"/>
      </w:pPr>
      <w:rPr>
        <w:rFonts w:ascii="Symbol" w:hAnsi="Symbol" w:hint="default"/>
      </w:rPr>
    </w:lvl>
    <w:lvl w:ilvl="1" w:tplc="04640003" w:tentative="1">
      <w:start w:val="1"/>
      <w:numFmt w:val="bullet"/>
      <w:lvlText w:val="o"/>
      <w:lvlJc w:val="left"/>
      <w:pPr>
        <w:ind w:left="1080" w:hanging="360"/>
      </w:pPr>
      <w:rPr>
        <w:rFonts w:ascii="Courier New" w:hAnsi="Courier New" w:cs="Courier New" w:hint="default"/>
      </w:rPr>
    </w:lvl>
    <w:lvl w:ilvl="2" w:tplc="04640005" w:tentative="1">
      <w:start w:val="1"/>
      <w:numFmt w:val="bullet"/>
      <w:lvlText w:val=""/>
      <w:lvlJc w:val="left"/>
      <w:pPr>
        <w:ind w:left="1800" w:hanging="360"/>
      </w:pPr>
      <w:rPr>
        <w:rFonts w:ascii="Wingdings" w:hAnsi="Wingdings" w:hint="default"/>
      </w:rPr>
    </w:lvl>
    <w:lvl w:ilvl="3" w:tplc="04640001" w:tentative="1">
      <w:start w:val="1"/>
      <w:numFmt w:val="bullet"/>
      <w:lvlText w:val=""/>
      <w:lvlJc w:val="left"/>
      <w:pPr>
        <w:ind w:left="2520" w:hanging="360"/>
      </w:pPr>
      <w:rPr>
        <w:rFonts w:ascii="Symbol" w:hAnsi="Symbol" w:hint="default"/>
      </w:rPr>
    </w:lvl>
    <w:lvl w:ilvl="4" w:tplc="04640003" w:tentative="1">
      <w:start w:val="1"/>
      <w:numFmt w:val="bullet"/>
      <w:lvlText w:val="o"/>
      <w:lvlJc w:val="left"/>
      <w:pPr>
        <w:ind w:left="3240" w:hanging="360"/>
      </w:pPr>
      <w:rPr>
        <w:rFonts w:ascii="Courier New" w:hAnsi="Courier New" w:cs="Courier New" w:hint="default"/>
      </w:rPr>
    </w:lvl>
    <w:lvl w:ilvl="5" w:tplc="04640005" w:tentative="1">
      <w:start w:val="1"/>
      <w:numFmt w:val="bullet"/>
      <w:lvlText w:val=""/>
      <w:lvlJc w:val="left"/>
      <w:pPr>
        <w:ind w:left="3960" w:hanging="360"/>
      </w:pPr>
      <w:rPr>
        <w:rFonts w:ascii="Wingdings" w:hAnsi="Wingdings" w:hint="default"/>
      </w:rPr>
    </w:lvl>
    <w:lvl w:ilvl="6" w:tplc="04640001" w:tentative="1">
      <w:start w:val="1"/>
      <w:numFmt w:val="bullet"/>
      <w:lvlText w:val=""/>
      <w:lvlJc w:val="left"/>
      <w:pPr>
        <w:ind w:left="4680" w:hanging="360"/>
      </w:pPr>
      <w:rPr>
        <w:rFonts w:ascii="Symbol" w:hAnsi="Symbol" w:hint="default"/>
      </w:rPr>
    </w:lvl>
    <w:lvl w:ilvl="7" w:tplc="04640003" w:tentative="1">
      <w:start w:val="1"/>
      <w:numFmt w:val="bullet"/>
      <w:lvlText w:val="o"/>
      <w:lvlJc w:val="left"/>
      <w:pPr>
        <w:ind w:left="5400" w:hanging="360"/>
      </w:pPr>
      <w:rPr>
        <w:rFonts w:ascii="Courier New" w:hAnsi="Courier New" w:cs="Courier New" w:hint="default"/>
      </w:rPr>
    </w:lvl>
    <w:lvl w:ilvl="8" w:tplc="04640005" w:tentative="1">
      <w:start w:val="1"/>
      <w:numFmt w:val="bullet"/>
      <w:lvlText w:val=""/>
      <w:lvlJc w:val="left"/>
      <w:pPr>
        <w:ind w:left="6120" w:hanging="360"/>
      </w:pPr>
      <w:rPr>
        <w:rFonts w:ascii="Wingdings" w:hAnsi="Wingdings" w:hint="default"/>
      </w:rPr>
    </w:lvl>
  </w:abstractNum>
  <w:abstractNum w:abstractNumId="16">
    <w:nsid w:val="2F591873"/>
    <w:multiLevelType w:val="hybridMultilevel"/>
    <w:tmpl w:val="3F389DA8"/>
    <w:lvl w:ilvl="0" w:tplc="04640001">
      <w:start w:val="1"/>
      <w:numFmt w:val="bullet"/>
      <w:lvlText w:val=""/>
      <w:lvlJc w:val="left"/>
      <w:pPr>
        <w:ind w:left="360" w:hanging="360"/>
      </w:pPr>
      <w:rPr>
        <w:rFonts w:ascii="Symbol" w:hAnsi="Symbol" w:hint="default"/>
      </w:rPr>
    </w:lvl>
    <w:lvl w:ilvl="1" w:tplc="04640003" w:tentative="1">
      <w:start w:val="1"/>
      <w:numFmt w:val="bullet"/>
      <w:lvlText w:val="o"/>
      <w:lvlJc w:val="left"/>
      <w:pPr>
        <w:ind w:left="1080" w:hanging="360"/>
      </w:pPr>
      <w:rPr>
        <w:rFonts w:ascii="Courier New" w:hAnsi="Courier New" w:cs="Courier New" w:hint="default"/>
      </w:rPr>
    </w:lvl>
    <w:lvl w:ilvl="2" w:tplc="04640005" w:tentative="1">
      <w:start w:val="1"/>
      <w:numFmt w:val="bullet"/>
      <w:lvlText w:val=""/>
      <w:lvlJc w:val="left"/>
      <w:pPr>
        <w:ind w:left="1800" w:hanging="360"/>
      </w:pPr>
      <w:rPr>
        <w:rFonts w:ascii="Wingdings" w:hAnsi="Wingdings" w:hint="default"/>
      </w:rPr>
    </w:lvl>
    <w:lvl w:ilvl="3" w:tplc="04640001" w:tentative="1">
      <w:start w:val="1"/>
      <w:numFmt w:val="bullet"/>
      <w:lvlText w:val=""/>
      <w:lvlJc w:val="left"/>
      <w:pPr>
        <w:ind w:left="2520" w:hanging="360"/>
      </w:pPr>
      <w:rPr>
        <w:rFonts w:ascii="Symbol" w:hAnsi="Symbol" w:hint="default"/>
      </w:rPr>
    </w:lvl>
    <w:lvl w:ilvl="4" w:tplc="04640003" w:tentative="1">
      <w:start w:val="1"/>
      <w:numFmt w:val="bullet"/>
      <w:lvlText w:val="o"/>
      <w:lvlJc w:val="left"/>
      <w:pPr>
        <w:ind w:left="3240" w:hanging="360"/>
      </w:pPr>
      <w:rPr>
        <w:rFonts w:ascii="Courier New" w:hAnsi="Courier New" w:cs="Courier New" w:hint="default"/>
      </w:rPr>
    </w:lvl>
    <w:lvl w:ilvl="5" w:tplc="04640005" w:tentative="1">
      <w:start w:val="1"/>
      <w:numFmt w:val="bullet"/>
      <w:lvlText w:val=""/>
      <w:lvlJc w:val="left"/>
      <w:pPr>
        <w:ind w:left="3960" w:hanging="360"/>
      </w:pPr>
      <w:rPr>
        <w:rFonts w:ascii="Wingdings" w:hAnsi="Wingdings" w:hint="default"/>
      </w:rPr>
    </w:lvl>
    <w:lvl w:ilvl="6" w:tplc="04640001" w:tentative="1">
      <w:start w:val="1"/>
      <w:numFmt w:val="bullet"/>
      <w:lvlText w:val=""/>
      <w:lvlJc w:val="left"/>
      <w:pPr>
        <w:ind w:left="4680" w:hanging="360"/>
      </w:pPr>
      <w:rPr>
        <w:rFonts w:ascii="Symbol" w:hAnsi="Symbol" w:hint="default"/>
      </w:rPr>
    </w:lvl>
    <w:lvl w:ilvl="7" w:tplc="04640003" w:tentative="1">
      <w:start w:val="1"/>
      <w:numFmt w:val="bullet"/>
      <w:lvlText w:val="o"/>
      <w:lvlJc w:val="left"/>
      <w:pPr>
        <w:ind w:left="5400" w:hanging="360"/>
      </w:pPr>
      <w:rPr>
        <w:rFonts w:ascii="Courier New" w:hAnsi="Courier New" w:cs="Courier New" w:hint="default"/>
      </w:rPr>
    </w:lvl>
    <w:lvl w:ilvl="8" w:tplc="04640005" w:tentative="1">
      <w:start w:val="1"/>
      <w:numFmt w:val="bullet"/>
      <w:lvlText w:val=""/>
      <w:lvlJc w:val="left"/>
      <w:pPr>
        <w:ind w:left="6120" w:hanging="360"/>
      </w:pPr>
      <w:rPr>
        <w:rFonts w:ascii="Wingdings" w:hAnsi="Wingdings" w:hint="default"/>
      </w:rPr>
    </w:lvl>
  </w:abstractNum>
  <w:abstractNum w:abstractNumId="17">
    <w:nsid w:val="350F420D"/>
    <w:multiLevelType w:val="multilevel"/>
    <w:tmpl w:val="2B0E3EE6"/>
    <w:lvl w:ilvl="0">
      <w:start w:val="1"/>
      <w:numFmt w:val="bullet"/>
      <w:lvlText w:val="•"/>
      <w:lvlJc w:val="left"/>
      <w:pPr>
        <w:tabs>
          <w:tab w:val="num" w:pos="180"/>
        </w:tabs>
        <w:ind w:left="180" w:firstLine="0"/>
      </w:pPr>
      <w:rPr>
        <w:rFonts w:ascii="Helvetica" w:eastAsia="ヒラギノ角ゴ Pro W3" w:hAnsi="Helvetica" w:hint="default"/>
        <w:position w:val="-2"/>
        <w:sz w:val="22"/>
      </w:rPr>
    </w:lvl>
    <w:lvl w:ilvl="1">
      <w:start w:val="1"/>
      <w:numFmt w:val="bullet"/>
      <w:lvlText w:val="•"/>
      <w:lvlJc w:val="left"/>
      <w:pPr>
        <w:tabs>
          <w:tab w:val="num" w:pos="180"/>
        </w:tabs>
        <w:ind w:left="180" w:firstLine="360"/>
      </w:pPr>
      <w:rPr>
        <w:rFonts w:ascii="Helvetica" w:eastAsia="ヒラギノ角ゴ Pro W3" w:hAnsi="Helvetica" w:hint="default"/>
        <w:position w:val="-2"/>
        <w:sz w:val="22"/>
      </w:rPr>
    </w:lvl>
    <w:lvl w:ilvl="2">
      <w:start w:val="1"/>
      <w:numFmt w:val="bullet"/>
      <w:lvlText w:val=""/>
      <w:lvlJc w:val="left"/>
      <w:pPr>
        <w:tabs>
          <w:tab w:val="num" w:pos="180"/>
        </w:tabs>
        <w:ind w:left="180" w:firstLine="720"/>
      </w:pPr>
      <w:rPr>
        <w:rFonts w:ascii="Symbol" w:hAnsi="Symbol" w:hint="default"/>
        <w:position w:val="-2"/>
        <w:sz w:val="22"/>
      </w:rPr>
    </w:lvl>
    <w:lvl w:ilvl="3">
      <w:start w:val="1"/>
      <w:numFmt w:val="bullet"/>
      <w:lvlText w:val="•"/>
      <w:lvlJc w:val="left"/>
      <w:pPr>
        <w:tabs>
          <w:tab w:val="num" w:pos="180"/>
        </w:tabs>
        <w:ind w:left="180" w:firstLine="1080"/>
      </w:pPr>
      <w:rPr>
        <w:rFonts w:ascii="Helvetica" w:eastAsia="ヒラギノ角ゴ Pro W3" w:hAnsi="Helvetica" w:hint="default"/>
        <w:position w:val="-2"/>
        <w:sz w:val="22"/>
      </w:rPr>
    </w:lvl>
    <w:lvl w:ilvl="4">
      <w:start w:val="1"/>
      <w:numFmt w:val="bullet"/>
      <w:lvlText w:val="•"/>
      <w:lvlJc w:val="left"/>
      <w:pPr>
        <w:tabs>
          <w:tab w:val="num" w:pos="180"/>
        </w:tabs>
        <w:ind w:left="180" w:firstLine="1440"/>
      </w:pPr>
      <w:rPr>
        <w:rFonts w:ascii="Helvetica" w:eastAsia="ヒラギノ角ゴ Pro W3" w:hAnsi="Helvetica" w:hint="default"/>
        <w:position w:val="-2"/>
        <w:sz w:val="22"/>
      </w:rPr>
    </w:lvl>
    <w:lvl w:ilvl="5">
      <w:start w:val="1"/>
      <w:numFmt w:val="bullet"/>
      <w:lvlText w:val="•"/>
      <w:lvlJc w:val="left"/>
      <w:pPr>
        <w:tabs>
          <w:tab w:val="num" w:pos="180"/>
        </w:tabs>
        <w:ind w:left="180" w:firstLine="1800"/>
      </w:pPr>
      <w:rPr>
        <w:rFonts w:ascii="Helvetica" w:eastAsia="ヒラギノ角ゴ Pro W3" w:hAnsi="Helvetica" w:hint="default"/>
        <w:position w:val="-2"/>
        <w:sz w:val="22"/>
      </w:rPr>
    </w:lvl>
    <w:lvl w:ilvl="6">
      <w:start w:val="1"/>
      <w:numFmt w:val="bullet"/>
      <w:lvlText w:val="•"/>
      <w:lvlJc w:val="left"/>
      <w:pPr>
        <w:tabs>
          <w:tab w:val="num" w:pos="180"/>
        </w:tabs>
        <w:ind w:left="180" w:firstLine="2160"/>
      </w:pPr>
      <w:rPr>
        <w:rFonts w:ascii="Helvetica" w:eastAsia="ヒラギノ角ゴ Pro W3" w:hAnsi="Helvetica" w:hint="default"/>
        <w:position w:val="-2"/>
        <w:sz w:val="22"/>
      </w:rPr>
    </w:lvl>
    <w:lvl w:ilvl="7">
      <w:start w:val="1"/>
      <w:numFmt w:val="bullet"/>
      <w:lvlText w:val="•"/>
      <w:lvlJc w:val="left"/>
      <w:pPr>
        <w:tabs>
          <w:tab w:val="num" w:pos="180"/>
        </w:tabs>
        <w:ind w:left="180" w:firstLine="2520"/>
      </w:pPr>
      <w:rPr>
        <w:rFonts w:ascii="Helvetica" w:eastAsia="ヒラギノ角ゴ Pro W3" w:hAnsi="Helvetica" w:hint="default"/>
        <w:position w:val="-2"/>
        <w:sz w:val="22"/>
      </w:rPr>
    </w:lvl>
    <w:lvl w:ilvl="8">
      <w:start w:val="1"/>
      <w:numFmt w:val="bullet"/>
      <w:lvlText w:val="•"/>
      <w:lvlJc w:val="left"/>
      <w:pPr>
        <w:tabs>
          <w:tab w:val="num" w:pos="180"/>
        </w:tabs>
        <w:ind w:left="180" w:firstLine="2880"/>
      </w:pPr>
      <w:rPr>
        <w:rFonts w:ascii="Helvetica" w:eastAsia="ヒラギノ角ゴ Pro W3" w:hAnsi="Helvetica" w:hint="default"/>
        <w:position w:val="-2"/>
        <w:sz w:val="22"/>
      </w:rPr>
    </w:lvl>
  </w:abstractNum>
  <w:abstractNum w:abstractNumId="18">
    <w:nsid w:val="38BD6A00"/>
    <w:multiLevelType w:val="hybridMultilevel"/>
    <w:tmpl w:val="C2F4AD1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9">
    <w:nsid w:val="3A383B25"/>
    <w:multiLevelType w:val="multilevel"/>
    <w:tmpl w:val="5D82C9F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C8153DA"/>
    <w:multiLevelType w:val="hybridMultilevel"/>
    <w:tmpl w:val="55F2B606"/>
    <w:lvl w:ilvl="0" w:tplc="04640001">
      <w:start w:val="1"/>
      <w:numFmt w:val="bullet"/>
      <w:lvlText w:val=""/>
      <w:lvlJc w:val="left"/>
      <w:pPr>
        <w:ind w:left="360" w:hanging="360"/>
      </w:pPr>
      <w:rPr>
        <w:rFonts w:ascii="Symbol" w:hAnsi="Symbol" w:hint="default"/>
      </w:rPr>
    </w:lvl>
    <w:lvl w:ilvl="1" w:tplc="04640003" w:tentative="1">
      <w:start w:val="1"/>
      <w:numFmt w:val="bullet"/>
      <w:lvlText w:val="o"/>
      <w:lvlJc w:val="left"/>
      <w:pPr>
        <w:ind w:left="1080" w:hanging="360"/>
      </w:pPr>
      <w:rPr>
        <w:rFonts w:ascii="Courier New" w:hAnsi="Courier New" w:cs="Courier New" w:hint="default"/>
      </w:rPr>
    </w:lvl>
    <w:lvl w:ilvl="2" w:tplc="04640005" w:tentative="1">
      <w:start w:val="1"/>
      <w:numFmt w:val="bullet"/>
      <w:lvlText w:val=""/>
      <w:lvlJc w:val="left"/>
      <w:pPr>
        <w:ind w:left="1800" w:hanging="360"/>
      </w:pPr>
      <w:rPr>
        <w:rFonts w:ascii="Wingdings" w:hAnsi="Wingdings" w:hint="default"/>
      </w:rPr>
    </w:lvl>
    <w:lvl w:ilvl="3" w:tplc="04640001" w:tentative="1">
      <w:start w:val="1"/>
      <w:numFmt w:val="bullet"/>
      <w:lvlText w:val=""/>
      <w:lvlJc w:val="left"/>
      <w:pPr>
        <w:ind w:left="2520" w:hanging="360"/>
      </w:pPr>
      <w:rPr>
        <w:rFonts w:ascii="Symbol" w:hAnsi="Symbol" w:hint="default"/>
      </w:rPr>
    </w:lvl>
    <w:lvl w:ilvl="4" w:tplc="04640003" w:tentative="1">
      <w:start w:val="1"/>
      <w:numFmt w:val="bullet"/>
      <w:lvlText w:val="o"/>
      <w:lvlJc w:val="left"/>
      <w:pPr>
        <w:ind w:left="3240" w:hanging="360"/>
      </w:pPr>
      <w:rPr>
        <w:rFonts w:ascii="Courier New" w:hAnsi="Courier New" w:cs="Courier New" w:hint="default"/>
      </w:rPr>
    </w:lvl>
    <w:lvl w:ilvl="5" w:tplc="04640005" w:tentative="1">
      <w:start w:val="1"/>
      <w:numFmt w:val="bullet"/>
      <w:lvlText w:val=""/>
      <w:lvlJc w:val="left"/>
      <w:pPr>
        <w:ind w:left="3960" w:hanging="360"/>
      </w:pPr>
      <w:rPr>
        <w:rFonts w:ascii="Wingdings" w:hAnsi="Wingdings" w:hint="default"/>
      </w:rPr>
    </w:lvl>
    <w:lvl w:ilvl="6" w:tplc="04640001" w:tentative="1">
      <w:start w:val="1"/>
      <w:numFmt w:val="bullet"/>
      <w:lvlText w:val=""/>
      <w:lvlJc w:val="left"/>
      <w:pPr>
        <w:ind w:left="4680" w:hanging="360"/>
      </w:pPr>
      <w:rPr>
        <w:rFonts w:ascii="Symbol" w:hAnsi="Symbol" w:hint="default"/>
      </w:rPr>
    </w:lvl>
    <w:lvl w:ilvl="7" w:tplc="04640003" w:tentative="1">
      <w:start w:val="1"/>
      <w:numFmt w:val="bullet"/>
      <w:lvlText w:val="o"/>
      <w:lvlJc w:val="left"/>
      <w:pPr>
        <w:ind w:left="5400" w:hanging="360"/>
      </w:pPr>
      <w:rPr>
        <w:rFonts w:ascii="Courier New" w:hAnsi="Courier New" w:cs="Courier New" w:hint="default"/>
      </w:rPr>
    </w:lvl>
    <w:lvl w:ilvl="8" w:tplc="04640005" w:tentative="1">
      <w:start w:val="1"/>
      <w:numFmt w:val="bullet"/>
      <w:lvlText w:val=""/>
      <w:lvlJc w:val="left"/>
      <w:pPr>
        <w:ind w:left="6120" w:hanging="360"/>
      </w:pPr>
      <w:rPr>
        <w:rFonts w:ascii="Wingdings" w:hAnsi="Wingdings" w:hint="default"/>
      </w:rPr>
    </w:lvl>
  </w:abstractNum>
  <w:abstractNum w:abstractNumId="21">
    <w:nsid w:val="3E2F567D"/>
    <w:multiLevelType w:val="hybridMultilevel"/>
    <w:tmpl w:val="6D84F8E6"/>
    <w:lvl w:ilvl="0" w:tplc="37E82F5E">
      <w:start w:val="1"/>
      <w:numFmt w:val="lowerLetter"/>
      <w:lvlText w:val="%1."/>
      <w:lvlJc w:val="left"/>
      <w:pPr>
        <w:ind w:left="360" w:hanging="360"/>
      </w:pPr>
      <w:rPr>
        <w:rFonts w:ascii="Calibri" w:hAnsi="Calibri" w:cs="Times New Roman" w:hint="default"/>
        <w:color w:val="auto"/>
        <w:sz w:val="22"/>
        <w:szCs w:val="22"/>
      </w:rPr>
    </w:lvl>
    <w:lvl w:ilvl="1" w:tplc="04640019" w:tentative="1">
      <w:start w:val="1"/>
      <w:numFmt w:val="lowerLetter"/>
      <w:lvlText w:val="%2."/>
      <w:lvlJc w:val="left"/>
      <w:pPr>
        <w:ind w:left="1080" w:hanging="360"/>
      </w:pPr>
    </w:lvl>
    <w:lvl w:ilvl="2" w:tplc="0464001B" w:tentative="1">
      <w:start w:val="1"/>
      <w:numFmt w:val="lowerRoman"/>
      <w:lvlText w:val="%3."/>
      <w:lvlJc w:val="right"/>
      <w:pPr>
        <w:ind w:left="1800" w:hanging="180"/>
      </w:pPr>
    </w:lvl>
    <w:lvl w:ilvl="3" w:tplc="0464000F" w:tentative="1">
      <w:start w:val="1"/>
      <w:numFmt w:val="decimal"/>
      <w:lvlText w:val="%4."/>
      <w:lvlJc w:val="left"/>
      <w:pPr>
        <w:ind w:left="2520" w:hanging="360"/>
      </w:pPr>
    </w:lvl>
    <w:lvl w:ilvl="4" w:tplc="04640019" w:tentative="1">
      <w:start w:val="1"/>
      <w:numFmt w:val="lowerLetter"/>
      <w:lvlText w:val="%5."/>
      <w:lvlJc w:val="left"/>
      <w:pPr>
        <w:ind w:left="3240" w:hanging="360"/>
      </w:pPr>
    </w:lvl>
    <w:lvl w:ilvl="5" w:tplc="0464001B" w:tentative="1">
      <w:start w:val="1"/>
      <w:numFmt w:val="lowerRoman"/>
      <w:lvlText w:val="%6."/>
      <w:lvlJc w:val="right"/>
      <w:pPr>
        <w:ind w:left="3960" w:hanging="180"/>
      </w:pPr>
    </w:lvl>
    <w:lvl w:ilvl="6" w:tplc="0464000F" w:tentative="1">
      <w:start w:val="1"/>
      <w:numFmt w:val="decimal"/>
      <w:lvlText w:val="%7."/>
      <w:lvlJc w:val="left"/>
      <w:pPr>
        <w:ind w:left="4680" w:hanging="360"/>
      </w:pPr>
    </w:lvl>
    <w:lvl w:ilvl="7" w:tplc="04640019" w:tentative="1">
      <w:start w:val="1"/>
      <w:numFmt w:val="lowerLetter"/>
      <w:lvlText w:val="%8."/>
      <w:lvlJc w:val="left"/>
      <w:pPr>
        <w:ind w:left="5400" w:hanging="360"/>
      </w:pPr>
    </w:lvl>
    <w:lvl w:ilvl="8" w:tplc="0464001B" w:tentative="1">
      <w:start w:val="1"/>
      <w:numFmt w:val="lowerRoman"/>
      <w:lvlText w:val="%9."/>
      <w:lvlJc w:val="right"/>
      <w:pPr>
        <w:ind w:left="6120" w:hanging="180"/>
      </w:pPr>
    </w:lvl>
  </w:abstractNum>
  <w:abstractNum w:abstractNumId="22">
    <w:nsid w:val="3F8B009D"/>
    <w:multiLevelType w:val="hybridMultilevel"/>
    <w:tmpl w:val="109A40C4"/>
    <w:lvl w:ilvl="0" w:tplc="04640001">
      <w:start w:val="1"/>
      <w:numFmt w:val="bullet"/>
      <w:lvlText w:val=""/>
      <w:lvlJc w:val="left"/>
      <w:pPr>
        <w:ind w:left="360" w:hanging="360"/>
      </w:pPr>
      <w:rPr>
        <w:rFonts w:ascii="Symbol" w:hAnsi="Symbol" w:hint="default"/>
      </w:rPr>
    </w:lvl>
    <w:lvl w:ilvl="1" w:tplc="5A142C30">
      <w:start w:val="1"/>
      <w:numFmt w:val="bullet"/>
      <w:lvlText w:val="-"/>
      <w:lvlJc w:val="left"/>
      <w:pPr>
        <w:ind w:left="1080" w:hanging="360"/>
      </w:pPr>
      <w:rPr>
        <w:rFonts w:ascii="Courier New" w:hAnsi="Courier New" w:hint="default"/>
      </w:rPr>
    </w:lvl>
    <w:lvl w:ilvl="2" w:tplc="04640005" w:tentative="1">
      <w:start w:val="1"/>
      <w:numFmt w:val="bullet"/>
      <w:lvlText w:val=""/>
      <w:lvlJc w:val="left"/>
      <w:pPr>
        <w:ind w:left="1800" w:hanging="360"/>
      </w:pPr>
      <w:rPr>
        <w:rFonts w:ascii="Wingdings" w:hAnsi="Wingdings" w:hint="default"/>
      </w:rPr>
    </w:lvl>
    <w:lvl w:ilvl="3" w:tplc="04640001" w:tentative="1">
      <w:start w:val="1"/>
      <w:numFmt w:val="bullet"/>
      <w:lvlText w:val=""/>
      <w:lvlJc w:val="left"/>
      <w:pPr>
        <w:ind w:left="2520" w:hanging="360"/>
      </w:pPr>
      <w:rPr>
        <w:rFonts w:ascii="Symbol" w:hAnsi="Symbol" w:hint="default"/>
      </w:rPr>
    </w:lvl>
    <w:lvl w:ilvl="4" w:tplc="04640003" w:tentative="1">
      <w:start w:val="1"/>
      <w:numFmt w:val="bullet"/>
      <w:lvlText w:val="o"/>
      <w:lvlJc w:val="left"/>
      <w:pPr>
        <w:ind w:left="3240" w:hanging="360"/>
      </w:pPr>
      <w:rPr>
        <w:rFonts w:ascii="Courier New" w:hAnsi="Courier New" w:cs="Courier New" w:hint="default"/>
      </w:rPr>
    </w:lvl>
    <w:lvl w:ilvl="5" w:tplc="04640005" w:tentative="1">
      <w:start w:val="1"/>
      <w:numFmt w:val="bullet"/>
      <w:lvlText w:val=""/>
      <w:lvlJc w:val="left"/>
      <w:pPr>
        <w:ind w:left="3960" w:hanging="360"/>
      </w:pPr>
      <w:rPr>
        <w:rFonts w:ascii="Wingdings" w:hAnsi="Wingdings" w:hint="default"/>
      </w:rPr>
    </w:lvl>
    <w:lvl w:ilvl="6" w:tplc="04640001" w:tentative="1">
      <w:start w:val="1"/>
      <w:numFmt w:val="bullet"/>
      <w:lvlText w:val=""/>
      <w:lvlJc w:val="left"/>
      <w:pPr>
        <w:ind w:left="4680" w:hanging="360"/>
      </w:pPr>
      <w:rPr>
        <w:rFonts w:ascii="Symbol" w:hAnsi="Symbol" w:hint="default"/>
      </w:rPr>
    </w:lvl>
    <w:lvl w:ilvl="7" w:tplc="04640003" w:tentative="1">
      <w:start w:val="1"/>
      <w:numFmt w:val="bullet"/>
      <w:lvlText w:val="o"/>
      <w:lvlJc w:val="left"/>
      <w:pPr>
        <w:ind w:left="5400" w:hanging="360"/>
      </w:pPr>
      <w:rPr>
        <w:rFonts w:ascii="Courier New" w:hAnsi="Courier New" w:cs="Courier New" w:hint="default"/>
      </w:rPr>
    </w:lvl>
    <w:lvl w:ilvl="8" w:tplc="04640005" w:tentative="1">
      <w:start w:val="1"/>
      <w:numFmt w:val="bullet"/>
      <w:lvlText w:val=""/>
      <w:lvlJc w:val="left"/>
      <w:pPr>
        <w:ind w:left="6120" w:hanging="360"/>
      </w:pPr>
      <w:rPr>
        <w:rFonts w:ascii="Wingdings" w:hAnsi="Wingdings" w:hint="default"/>
      </w:rPr>
    </w:lvl>
  </w:abstractNum>
  <w:abstractNum w:abstractNumId="23">
    <w:nsid w:val="3FF9009E"/>
    <w:multiLevelType w:val="hybridMultilevel"/>
    <w:tmpl w:val="0734B678"/>
    <w:lvl w:ilvl="0" w:tplc="8FFE8580">
      <w:start w:val="1"/>
      <w:numFmt w:val="decimal"/>
      <w:lvlText w:val="%1."/>
      <w:lvlJc w:val="left"/>
      <w:pPr>
        <w:ind w:left="360" w:hanging="360"/>
      </w:pPr>
    </w:lvl>
    <w:lvl w:ilvl="1" w:tplc="04640019" w:tentative="1">
      <w:start w:val="1"/>
      <w:numFmt w:val="lowerLetter"/>
      <w:lvlText w:val="%2."/>
      <w:lvlJc w:val="left"/>
      <w:pPr>
        <w:ind w:left="1080" w:hanging="360"/>
      </w:pPr>
    </w:lvl>
    <w:lvl w:ilvl="2" w:tplc="0464001B" w:tentative="1">
      <w:start w:val="1"/>
      <w:numFmt w:val="lowerRoman"/>
      <w:lvlText w:val="%3."/>
      <w:lvlJc w:val="right"/>
      <w:pPr>
        <w:ind w:left="1800" w:hanging="180"/>
      </w:pPr>
    </w:lvl>
    <w:lvl w:ilvl="3" w:tplc="0464000F" w:tentative="1">
      <w:start w:val="1"/>
      <w:numFmt w:val="decimal"/>
      <w:lvlText w:val="%4."/>
      <w:lvlJc w:val="left"/>
      <w:pPr>
        <w:ind w:left="2520" w:hanging="360"/>
      </w:pPr>
    </w:lvl>
    <w:lvl w:ilvl="4" w:tplc="04640019" w:tentative="1">
      <w:start w:val="1"/>
      <w:numFmt w:val="lowerLetter"/>
      <w:lvlText w:val="%5."/>
      <w:lvlJc w:val="left"/>
      <w:pPr>
        <w:ind w:left="3240" w:hanging="360"/>
      </w:pPr>
    </w:lvl>
    <w:lvl w:ilvl="5" w:tplc="0464001B" w:tentative="1">
      <w:start w:val="1"/>
      <w:numFmt w:val="lowerRoman"/>
      <w:lvlText w:val="%6."/>
      <w:lvlJc w:val="right"/>
      <w:pPr>
        <w:ind w:left="3960" w:hanging="180"/>
      </w:pPr>
    </w:lvl>
    <w:lvl w:ilvl="6" w:tplc="0464000F" w:tentative="1">
      <w:start w:val="1"/>
      <w:numFmt w:val="decimal"/>
      <w:lvlText w:val="%7."/>
      <w:lvlJc w:val="left"/>
      <w:pPr>
        <w:ind w:left="4680" w:hanging="360"/>
      </w:pPr>
    </w:lvl>
    <w:lvl w:ilvl="7" w:tplc="04640019" w:tentative="1">
      <w:start w:val="1"/>
      <w:numFmt w:val="lowerLetter"/>
      <w:lvlText w:val="%8."/>
      <w:lvlJc w:val="left"/>
      <w:pPr>
        <w:ind w:left="5400" w:hanging="360"/>
      </w:pPr>
    </w:lvl>
    <w:lvl w:ilvl="8" w:tplc="0464001B" w:tentative="1">
      <w:start w:val="1"/>
      <w:numFmt w:val="lowerRoman"/>
      <w:lvlText w:val="%9."/>
      <w:lvlJc w:val="right"/>
      <w:pPr>
        <w:ind w:left="6120" w:hanging="180"/>
      </w:pPr>
    </w:lvl>
  </w:abstractNum>
  <w:abstractNum w:abstractNumId="24">
    <w:nsid w:val="411A40FC"/>
    <w:multiLevelType w:val="hybridMultilevel"/>
    <w:tmpl w:val="97ECDA92"/>
    <w:lvl w:ilvl="0" w:tplc="04640017">
      <w:start w:val="1"/>
      <w:numFmt w:val="lowerLetter"/>
      <w:lvlText w:val="%1)"/>
      <w:lvlJc w:val="left"/>
      <w:pPr>
        <w:ind w:left="360" w:hanging="360"/>
      </w:pPr>
    </w:lvl>
    <w:lvl w:ilvl="1" w:tplc="04640019" w:tentative="1">
      <w:start w:val="1"/>
      <w:numFmt w:val="lowerLetter"/>
      <w:lvlText w:val="%2."/>
      <w:lvlJc w:val="left"/>
      <w:pPr>
        <w:ind w:left="1080" w:hanging="360"/>
      </w:pPr>
    </w:lvl>
    <w:lvl w:ilvl="2" w:tplc="0464001B" w:tentative="1">
      <w:start w:val="1"/>
      <w:numFmt w:val="lowerRoman"/>
      <w:lvlText w:val="%3."/>
      <w:lvlJc w:val="right"/>
      <w:pPr>
        <w:ind w:left="1800" w:hanging="180"/>
      </w:pPr>
    </w:lvl>
    <w:lvl w:ilvl="3" w:tplc="0464000F" w:tentative="1">
      <w:start w:val="1"/>
      <w:numFmt w:val="decimal"/>
      <w:lvlText w:val="%4."/>
      <w:lvlJc w:val="left"/>
      <w:pPr>
        <w:ind w:left="2520" w:hanging="360"/>
      </w:pPr>
    </w:lvl>
    <w:lvl w:ilvl="4" w:tplc="04640019" w:tentative="1">
      <w:start w:val="1"/>
      <w:numFmt w:val="lowerLetter"/>
      <w:lvlText w:val="%5."/>
      <w:lvlJc w:val="left"/>
      <w:pPr>
        <w:ind w:left="3240" w:hanging="360"/>
      </w:pPr>
    </w:lvl>
    <w:lvl w:ilvl="5" w:tplc="0464001B" w:tentative="1">
      <w:start w:val="1"/>
      <w:numFmt w:val="lowerRoman"/>
      <w:lvlText w:val="%6."/>
      <w:lvlJc w:val="right"/>
      <w:pPr>
        <w:ind w:left="3960" w:hanging="180"/>
      </w:pPr>
    </w:lvl>
    <w:lvl w:ilvl="6" w:tplc="0464000F" w:tentative="1">
      <w:start w:val="1"/>
      <w:numFmt w:val="decimal"/>
      <w:lvlText w:val="%7."/>
      <w:lvlJc w:val="left"/>
      <w:pPr>
        <w:ind w:left="4680" w:hanging="360"/>
      </w:pPr>
    </w:lvl>
    <w:lvl w:ilvl="7" w:tplc="04640019" w:tentative="1">
      <w:start w:val="1"/>
      <w:numFmt w:val="lowerLetter"/>
      <w:lvlText w:val="%8."/>
      <w:lvlJc w:val="left"/>
      <w:pPr>
        <w:ind w:left="5400" w:hanging="360"/>
      </w:pPr>
    </w:lvl>
    <w:lvl w:ilvl="8" w:tplc="0464001B" w:tentative="1">
      <w:start w:val="1"/>
      <w:numFmt w:val="lowerRoman"/>
      <w:lvlText w:val="%9."/>
      <w:lvlJc w:val="right"/>
      <w:pPr>
        <w:ind w:left="6120" w:hanging="180"/>
      </w:pPr>
    </w:lvl>
  </w:abstractNum>
  <w:abstractNum w:abstractNumId="25">
    <w:nsid w:val="48507BCA"/>
    <w:multiLevelType w:val="hybridMultilevel"/>
    <w:tmpl w:val="7206BCE0"/>
    <w:lvl w:ilvl="0" w:tplc="04640001">
      <w:start w:val="1"/>
      <w:numFmt w:val="bullet"/>
      <w:lvlText w:val=""/>
      <w:lvlJc w:val="left"/>
      <w:pPr>
        <w:ind w:left="720" w:hanging="360"/>
      </w:pPr>
      <w:rPr>
        <w:rFonts w:ascii="Symbol" w:hAnsi="Symbol" w:hint="default"/>
      </w:rPr>
    </w:lvl>
    <w:lvl w:ilvl="1" w:tplc="5A142C30">
      <w:start w:val="1"/>
      <w:numFmt w:val="bullet"/>
      <w:lvlText w:val="-"/>
      <w:lvlJc w:val="left"/>
      <w:pPr>
        <w:ind w:left="1440" w:hanging="360"/>
      </w:pPr>
      <w:rPr>
        <w:rFonts w:ascii="Courier New" w:hAnsi="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26">
    <w:nsid w:val="4B1A6A6D"/>
    <w:multiLevelType w:val="hybridMultilevel"/>
    <w:tmpl w:val="47FC0DDC"/>
    <w:lvl w:ilvl="0" w:tplc="8E887748">
      <w:start w:val="1"/>
      <w:numFmt w:val="decimal"/>
      <w:lvlText w:val="%1."/>
      <w:lvlJc w:val="left"/>
      <w:pPr>
        <w:ind w:left="360" w:hanging="36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27">
    <w:nsid w:val="4B3B6035"/>
    <w:multiLevelType w:val="hybridMultilevel"/>
    <w:tmpl w:val="659454D0"/>
    <w:lvl w:ilvl="0" w:tplc="04640001">
      <w:start w:val="1"/>
      <w:numFmt w:val="bullet"/>
      <w:lvlText w:val=""/>
      <w:lvlJc w:val="left"/>
      <w:pPr>
        <w:ind w:left="360" w:hanging="360"/>
      </w:pPr>
      <w:rPr>
        <w:rFonts w:ascii="Symbol" w:hAnsi="Symbol" w:hint="default"/>
      </w:rPr>
    </w:lvl>
    <w:lvl w:ilvl="1" w:tplc="04640003">
      <w:start w:val="1"/>
      <w:numFmt w:val="bullet"/>
      <w:lvlText w:val="o"/>
      <w:lvlJc w:val="left"/>
      <w:pPr>
        <w:ind w:left="1080" w:hanging="360"/>
      </w:pPr>
      <w:rPr>
        <w:rFonts w:ascii="Courier New" w:hAnsi="Courier New" w:cs="Courier New" w:hint="default"/>
      </w:rPr>
    </w:lvl>
    <w:lvl w:ilvl="2" w:tplc="04640005" w:tentative="1">
      <w:start w:val="1"/>
      <w:numFmt w:val="bullet"/>
      <w:lvlText w:val=""/>
      <w:lvlJc w:val="left"/>
      <w:pPr>
        <w:ind w:left="1800" w:hanging="360"/>
      </w:pPr>
      <w:rPr>
        <w:rFonts w:ascii="Wingdings" w:hAnsi="Wingdings" w:hint="default"/>
      </w:rPr>
    </w:lvl>
    <w:lvl w:ilvl="3" w:tplc="04640001" w:tentative="1">
      <w:start w:val="1"/>
      <w:numFmt w:val="bullet"/>
      <w:lvlText w:val=""/>
      <w:lvlJc w:val="left"/>
      <w:pPr>
        <w:ind w:left="2520" w:hanging="360"/>
      </w:pPr>
      <w:rPr>
        <w:rFonts w:ascii="Symbol" w:hAnsi="Symbol" w:hint="default"/>
      </w:rPr>
    </w:lvl>
    <w:lvl w:ilvl="4" w:tplc="04640003" w:tentative="1">
      <w:start w:val="1"/>
      <w:numFmt w:val="bullet"/>
      <w:lvlText w:val="o"/>
      <w:lvlJc w:val="left"/>
      <w:pPr>
        <w:ind w:left="3240" w:hanging="360"/>
      </w:pPr>
      <w:rPr>
        <w:rFonts w:ascii="Courier New" w:hAnsi="Courier New" w:cs="Courier New" w:hint="default"/>
      </w:rPr>
    </w:lvl>
    <w:lvl w:ilvl="5" w:tplc="04640005" w:tentative="1">
      <w:start w:val="1"/>
      <w:numFmt w:val="bullet"/>
      <w:lvlText w:val=""/>
      <w:lvlJc w:val="left"/>
      <w:pPr>
        <w:ind w:left="3960" w:hanging="360"/>
      </w:pPr>
      <w:rPr>
        <w:rFonts w:ascii="Wingdings" w:hAnsi="Wingdings" w:hint="default"/>
      </w:rPr>
    </w:lvl>
    <w:lvl w:ilvl="6" w:tplc="04640001" w:tentative="1">
      <w:start w:val="1"/>
      <w:numFmt w:val="bullet"/>
      <w:lvlText w:val=""/>
      <w:lvlJc w:val="left"/>
      <w:pPr>
        <w:ind w:left="4680" w:hanging="360"/>
      </w:pPr>
      <w:rPr>
        <w:rFonts w:ascii="Symbol" w:hAnsi="Symbol" w:hint="default"/>
      </w:rPr>
    </w:lvl>
    <w:lvl w:ilvl="7" w:tplc="04640003" w:tentative="1">
      <w:start w:val="1"/>
      <w:numFmt w:val="bullet"/>
      <w:lvlText w:val="o"/>
      <w:lvlJc w:val="left"/>
      <w:pPr>
        <w:ind w:left="5400" w:hanging="360"/>
      </w:pPr>
      <w:rPr>
        <w:rFonts w:ascii="Courier New" w:hAnsi="Courier New" w:cs="Courier New" w:hint="default"/>
      </w:rPr>
    </w:lvl>
    <w:lvl w:ilvl="8" w:tplc="04640005" w:tentative="1">
      <w:start w:val="1"/>
      <w:numFmt w:val="bullet"/>
      <w:lvlText w:val=""/>
      <w:lvlJc w:val="left"/>
      <w:pPr>
        <w:ind w:left="6120" w:hanging="360"/>
      </w:pPr>
      <w:rPr>
        <w:rFonts w:ascii="Wingdings" w:hAnsi="Wingdings" w:hint="default"/>
      </w:rPr>
    </w:lvl>
  </w:abstractNum>
  <w:abstractNum w:abstractNumId="28">
    <w:nsid w:val="4C1F052E"/>
    <w:multiLevelType w:val="hybridMultilevel"/>
    <w:tmpl w:val="B108F188"/>
    <w:lvl w:ilvl="0" w:tplc="04640001">
      <w:start w:val="1"/>
      <w:numFmt w:val="bullet"/>
      <w:lvlText w:val=""/>
      <w:lvlJc w:val="left"/>
      <w:pPr>
        <w:ind w:left="720" w:hanging="360"/>
      </w:pPr>
      <w:rPr>
        <w:rFonts w:ascii="Symbol" w:hAnsi="Symbol" w:hint="default"/>
      </w:rPr>
    </w:lvl>
    <w:lvl w:ilvl="1" w:tplc="5A142C30">
      <w:start w:val="1"/>
      <w:numFmt w:val="bullet"/>
      <w:lvlText w:val="-"/>
      <w:lvlJc w:val="left"/>
      <w:pPr>
        <w:ind w:left="1440" w:hanging="360"/>
      </w:pPr>
      <w:rPr>
        <w:rFonts w:ascii="Courier New" w:hAnsi="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29">
    <w:nsid w:val="4F152842"/>
    <w:multiLevelType w:val="hybridMultilevel"/>
    <w:tmpl w:val="44EA167A"/>
    <w:lvl w:ilvl="0" w:tplc="5A142C30">
      <w:start w:val="1"/>
      <w:numFmt w:val="bullet"/>
      <w:lvlText w:val="-"/>
      <w:lvlJc w:val="left"/>
      <w:pPr>
        <w:ind w:left="360" w:hanging="360"/>
      </w:pPr>
      <w:rPr>
        <w:rFonts w:ascii="Courier New" w:hAnsi="Courier New" w:hint="default"/>
      </w:rPr>
    </w:lvl>
    <w:lvl w:ilvl="1" w:tplc="04640003" w:tentative="1">
      <w:start w:val="1"/>
      <w:numFmt w:val="bullet"/>
      <w:lvlText w:val="o"/>
      <w:lvlJc w:val="left"/>
      <w:pPr>
        <w:ind w:left="1080" w:hanging="360"/>
      </w:pPr>
      <w:rPr>
        <w:rFonts w:ascii="Courier New" w:hAnsi="Courier New" w:cs="Courier New" w:hint="default"/>
      </w:rPr>
    </w:lvl>
    <w:lvl w:ilvl="2" w:tplc="04640005" w:tentative="1">
      <w:start w:val="1"/>
      <w:numFmt w:val="bullet"/>
      <w:lvlText w:val=""/>
      <w:lvlJc w:val="left"/>
      <w:pPr>
        <w:ind w:left="1800" w:hanging="360"/>
      </w:pPr>
      <w:rPr>
        <w:rFonts w:ascii="Wingdings" w:hAnsi="Wingdings" w:hint="default"/>
      </w:rPr>
    </w:lvl>
    <w:lvl w:ilvl="3" w:tplc="04640001" w:tentative="1">
      <w:start w:val="1"/>
      <w:numFmt w:val="bullet"/>
      <w:lvlText w:val=""/>
      <w:lvlJc w:val="left"/>
      <w:pPr>
        <w:ind w:left="2520" w:hanging="360"/>
      </w:pPr>
      <w:rPr>
        <w:rFonts w:ascii="Symbol" w:hAnsi="Symbol" w:hint="default"/>
      </w:rPr>
    </w:lvl>
    <w:lvl w:ilvl="4" w:tplc="04640003" w:tentative="1">
      <w:start w:val="1"/>
      <w:numFmt w:val="bullet"/>
      <w:lvlText w:val="o"/>
      <w:lvlJc w:val="left"/>
      <w:pPr>
        <w:ind w:left="3240" w:hanging="360"/>
      </w:pPr>
      <w:rPr>
        <w:rFonts w:ascii="Courier New" w:hAnsi="Courier New" w:cs="Courier New" w:hint="default"/>
      </w:rPr>
    </w:lvl>
    <w:lvl w:ilvl="5" w:tplc="04640005" w:tentative="1">
      <w:start w:val="1"/>
      <w:numFmt w:val="bullet"/>
      <w:lvlText w:val=""/>
      <w:lvlJc w:val="left"/>
      <w:pPr>
        <w:ind w:left="3960" w:hanging="360"/>
      </w:pPr>
      <w:rPr>
        <w:rFonts w:ascii="Wingdings" w:hAnsi="Wingdings" w:hint="default"/>
      </w:rPr>
    </w:lvl>
    <w:lvl w:ilvl="6" w:tplc="04640001" w:tentative="1">
      <w:start w:val="1"/>
      <w:numFmt w:val="bullet"/>
      <w:lvlText w:val=""/>
      <w:lvlJc w:val="left"/>
      <w:pPr>
        <w:ind w:left="4680" w:hanging="360"/>
      </w:pPr>
      <w:rPr>
        <w:rFonts w:ascii="Symbol" w:hAnsi="Symbol" w:hint="default"/>
      </w:rPr>
    </w:lvl>
    <w:lvl w:ilvl="7" w:tplc="04640003" w:tentative="1">
      <w:start w:val="1"/>
      <w:numFmt w:val="bullet"/>
      <w:lvlText w:val="o"/>
      <w:lvlJc w:val="left"/>
      <w:pPr>
        <w:ind w:left="5400" w:hanging="360"/>
      </w:pPr>
      <w:rPr>
        <w:rFonts w:ascii="Courier New" w:hAnsi="Courier New" w:cs="Courier New" w:hint="default"/>
      </w:rPr>
    </w:lvl>
    <w:lvl w:ilvl="8" w:tplc="04640005" w:tentative="1">
      <w:start w:val="1"/>
      <w:numFmt w:val="bullet"/>
      <w:lvlText w:val=""/>
      <w:lvlJc w:val="left"/>
      <w:pPr>
        <w:ind w:left="6120" w:hanging="360"/>
      </w:pPr>
      <w:rPr>
        <w:rFonts w:ascii="Wingdings" w:hAnsi="Wingdings" w:hint="default"/>
      </w:rPr>
    </w:lvl>
  </w:abstractNum>
  <w:abstractNum w:abstractNumId="30">
    <w:nsid w:val="589F187E"/>
    <w:multiLevelType w:val="hybridMultilevel"/>
    <w:tmpl w:val="963ABD82"/>
    <w:lvl w:ilvl="0" w:tplc="04640001">
      <w:start w:val="1"/>
      <w:numFmt w:val="bullet"/>
      <w:lvlText w:val=""/>
      <w:lvlJc w:val="left"/>
      <w:pPr>
        <w:ind w:left="360" w:hanging="360"/>
      </w:pPr>
      <w:rPr>
        <w:rFonts w:ascii="Symbol" w:hAnsi="Symbol" w:hint="default"/>
      </w:rPr>
    </w:lvl>
    <w:lvl w:ilvl="1" w:tplc="04640003" w:tentative="1">
      <w:start w:val="1"/>
      <w:numFmt w:val="bullet"/>
      <w:lvlText w:val="o"/>
      <w:lvlJc w:val="left"/>
      <w:pPr>
        <w:ind w:left="1080" w:hanging="360"/>
      </w:pPr>
      <w:rPr>
        <w:rFonts w:ascii="Courier New" w:hAnsi="Courier New" w:cs="Courier New" w:hint="default"/>
      </w:rPr>
    </w:lvl>
    <w:lvl w:ilvl="2" w:tplc="04640005" w:tentative="1">
      <w:start w:val="1"/>
      <w:numFmt w:val="bullet"/>
      <w:lvlText w:val=""/>
      <w:lvlJc w:val="left"/>
      <w:pPr>
        <w:ind w:left="1800" w:hanging="360"/>
      </w:pPr>
      <w:rPr>
        <w:rFonts w:ascii="Wingdings" w:hAnsi="Wingdings" w:hint="default"/>
      </w:rPr>
    </w:lvl>
    <w:lvl w:ilvl="3" w:tplc="04640001" w:tentative="1">
      <w:start w:val="1"/>
      <w:numFmt w:val="bullet"/>
      <w:lvlText w:val=""/>
      <w:lvlJc w:val="left"/>
      <w:pPr>
        <w:ind w:left="2520" w:hanging="360"/>
      </w:pPr>
      <w:rPr>
        <w:rFonts w:ascii="Symbol" w:hAnsi="Symbol" w:hint="default"/>
      </w:rPr>
    </w:lvl>
    <w:lvl w:ilvl="4" w:tplc="04640003" w:tentative="1">
      <w:start w:val="1"/>
      <w:numFmt w:val="bullet"/>
      <w:lvlText w:val="o"/>
      <w:lvlJc w:val="left"/>
      <w:pPr>
        <w:ind w:left="3240" w:hanging="360"/>
      </w:pPr>
      <w:rPr>
        <w:rFonts w:ascii="Courier New" w:hAnsi="Courier New" w:cs="Courier New" w:hint="default"/>
      </w:rPr>
    </w:lvl>
    <w:lvl w:ilvl="5" w:tplc="04640005" w:tentative="1">
      <w:start w:val="1"/>
      <w:numFmt w:val="bullet"/>
      <w:lvlText w:val=""/>
      <w:lvlJc w:val="left"/>
      <w:pPr>
        <w:ind w:left="3960" w:hanging="360"/>
      </w:pPr>
      <w:rPr>
        <w:rFonts w:ascii="Wingdings" w:hAnsi="Wingdings" w:hint="default"/>
      </w:rPr>
    </w:lvl>
    <w:lvl w:ilvl="6" w:tplc="04640001" w:tentative="1">
      <w:start w:val="1"/>
      <w:numFmt w:val="bullet"/>
      <w:lvlText w:val=""/>
      <w:lvlJc w:val="left"/>
      <w:pPr>
        <w:ind w:left="4680" w:hanging="360"/>
      </w:pPr>
      <w:rPr>
        <w:rFonts w:ascii="Symbol" w:hAnsi="Symbol" w:hint="default"/>
      </w:rPr>
    </w:lvl>
    <w:lvl w:ilvl="7" w:tplc="04640003" w:tentative="1">
      <w:start w:val="1"/>
      <w:numFmt w:val="bullet"/>
      <w:lvlText w:val="o"/>
      <w:lvlJc w:val="left"/>
      <w:pPr>
        <w:ind w:left="5400" w:hanging="360"/>
      </w:pPr>
      <w:rPr>
        <w:rFonts w:ascii="Courier New" w:hAnsi="Courier New" w:cs="Courier New" w:hint="default"/>
      </w:rPr>
    </w:lvl>
    <w:lvl w:ilvl="8" w:tplc="04640005" w:tentative="1">
      <w:start w:val="1"/>
      <w:numFmt w:val="bullet"/>
      <w:lvlText w:val=""/>
      <w:lvlJc w:val="left"/>
      <w:pPr>
        <w:ind w:left="6120" w:hanging="360"/>
      </w:pPr>
      <w:rPr>
        <w:rFonts w:ascii="Wingdings" w:hAnsi="Wingdings" w:hint="default"/>
      </w:rPr>
    </w:lvl>
  </w:abstractNum>
  <w:abstractNum w:abstractNumId="31">
    <w:nsid w:val="5C073D01"/>
    <w:multiLevelType w:val="hybridMultilevel"/>
    <w:tmpl w:val="01E86686"/>
    <w:lvl w:ilvl="0" w:tplc="04640001">
      <w:start w:val="1"/>
      <w:numFmt w:val="bullet"/>
      <w:lvlText w:val=""/>
      <w:lvlJc w:val="left"/>
      <w:pPr>
        <w:ind w:left="360" w:hanging="360"/>
      </w:pPr>
      <w:rPr>
        <w:rFonts w:ascii="Symbol" w:hAnsi="Symbol" w:hint="default"/>
      </w:rPr>
    </w:lvl>
    <w:lvl w:ilvl="1" w:tplc="04640003" w:tentative="1">
      <w:start w:val="1"/>
      <w:numFmt w:val="bullet"/>
      <w:lvlText w:val="o"/>
      <w:lvlJc w:val="left"/>
      <w:pPr>
        <w:ind w:left="1080" w:hanging="360"/>
      </w:pPr>
      <w:rPr>
        <w:rFonts w:ascii="Courier New" w:hAnsi="Courier New" w:cs="Courier New" w:hint="default"/>
      </w:rPr>
    </w:lvl>
    <w:lvl w:ilvl="2" w:tplc="04640005" w:tentative="1">
      <w:start w:val="1"/>
      <w:numFmt w:val="bullet"/>
      <w:lvlText w:val=""/>
      <w:lvlJc w:val="left"/>
      <w:pPr>
        <w:ind w:left="1800" w:hanging="360"/>
      </w:pPr>
      <w:rPr>
        <w:rFonts w:ascii="Wingdings" w:hAnsi="Wingdings" w:hint="default"/>
      </w:rPr>
    </w:lvl>
    <w:lvl w:ilvl="3" w:tplc="04640001" w:tentative="1">
      <w:start w:val="1"/>
      <w:numFmt w:val="bullet"/>
      <w:lvlText w:val=""/>
      <w:lvlJc w:val="left"/>
      <w:pPr>
        <w:ind w:left="2520" w:hanging="360"/>
      </w:pPr>
      <w:rPr>
        <w:rFonts w:ascii="Symbol" w:hAnsi="Symbol" w:hint="default"/>
      </w:rPr>
    </w:lvl>
    <w:lvl w:ilvl="4" w:tplc="04640003" w:tentative="1">
      <w:start w:val="1"/>
      <w:numFmt w:val="bullet"/>
      <w:lvlText w:val="o"/>
      <w:lvlJc w:val="left"/>
      <w:pPr>
        <w:ind w:left="3240" w:hanging="360"/>
      </w:pPr>
      <w:rPr>
        <w:rFonts w:ascii="Courier New" w:hAnsi="Courier New" w:cs="Courier New" w:hint="default"/>
      </w:rPr>
    </w:lvl>
    <w:lvl w:ilvl="5" w:tplc="04640005" w:tentative="1">
      <w:start w:val="1"/>
      <w:numFmt w:val="bullet"/>
      <w:lvlText w:val=""/>
      <w:lvlJc w:val="left"/>
      <w:pPr>
        <w:ind w:left="3960" w:hanging="360"/>
      </w:pPr>
      <w:rPr>
        <w:rFonts w:ascii="Wingdings" w:hAnsi="Wingdings" w:hint="default"/>
      </w:rPr>
    </w:lvl>
    <w:lvl w:ilvl="6" w:tplc="04640001" w:tentative="1">
      <w:start w:val="1"/>
      <w:numFmt w:val="bullet"/>
      <w:lvlText w:val=""/>
      <w:lvlJc w:val="left"/>
      <w:pPr>
        <w:ind w:left="4680" w:hanging="360"/>
      </w:pPr>
      <w:rPr>
        <w:rFonts w:ascii="Symbol" w:hAnsi="Symbol" w:hint="default"/>
      </w:rPr>
    </w:lvl>
    <w:lvl w:ilvl="7" w:tplc="04640003" w:tentative="1">
      <w:start w:val="1"/>
      <w:numFmt w:val="bullet"/>
      <w:lvlText w:val="o"/>
      <w:lvlJc w:val="left"/>
      <w:pPr>
        <w:ind w:left="5400" w:hanging="360"/>
      </w:pPr>
      <w:rPr>
        <w:rFonts w:ascii="Courier New" w:hAnsi="Courier New" w:cs="Courier New" w:hint="default"/>
      </w:rPr>
    </w:lvl>
    <w:lvl w:ilvl="8" w:tplc="04640005" w:tentative="1">
      <w:start w:val="1"/>
      <w:numFmt w:val="bullet"/>
      <w:lvlText w:val=""/>
      <w:lvlJc w:val="left"/>
      <w:pPr>
        <w:ind w:left="6120" w:hanging="360"/>
      </w:pPr>
      <w:rPr>
        <w:rFonts w:ascii="Wingdings" w:hAnsi="Wingdings" w:hint="default"/>
      </w:rPr>
    </w:lvl>
  </w:abstractNum>
  <w:abstractNum w:abstractNumId="32">
    <w:nsid w:val="5C975480"/>
    <w:multiLevelType w:val="hybridMultilevel"/>
    <w:tmpl w:val="FD684008"/>
    <w:lvl w:ilvl="0" w:tplc="04640001">
      <w:start w:val="1"/>
      <w:numFmt w:val="bullet"/>
      <w:lvlText w:val=""/>
      <w:lvlJc w:val="left"/>
      <w:pPr>
        <w:ind w:left="720" w:hanging="360"/>
      </w:pPr>
      <w:rPr>
        <w:rFonts w:ascii="Symbol" w:hAnsi="Symbol" w:hint="default"/>
      </w:rPr>
    </w:lvl>
    <w:lvl w:ilvl="1" w:tplc="5A142C30">
      <w:start w:val="1"/>
      <w:numFmt w:val="bullet"/>
      <w:lvlText w:val="-"/>
      <w:lvlJc w:val="left"/>
      <w:pPr>
        <w:ind w:left="1440" w:hanging="360"/>
      </w:pPr>
      <w:rPr>
        <w:rFonts w:ascii="Courier New" w:hAnsi="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33">
    <w:nsid w:val="5CBE1FDF"/>
    <w:multiLevelType w:val="hybridMultilevel"/>
    <w:tmpl w:val="B86CA8B0"/>
    <w:lvl w:ilvl="0" w:tplc="5A142C30">
      <w:start w:val="1"/>
      <w:numFmt w:val="bullet"/>
      <w:lvlText w:val="-"/>
      <w:lvlJc w:val="left"/>
      <w:pPr>
        <w:ind w:left="720" w:hanging="360"/>
      </w:pPr>
      <w:rPr>
        <w:rFonts w:ascii="Courier New" w:hAnsi="Courier New" w:hint="default"/>
      </w:rPr>
    </w:lvl>
    <w:lvl w:ilvl="1" w:tplc="5A142C30">
      <w:start w:val="1"/>
      <w:numFmt w:val="bullet"/>
      <w:lvlText w:val="-"/>
      <w:lvlJc w:val="left"/>
      <w:pPr>
        <w:ind w:left="1440" w:hanging="360"/>
      </w:pPr>
      <w:rPr>
        <w:rFonts w:ascii="Courier New" w:hAnsi="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34">
    <w:nsid w:val="5E4D6D8E"/>
    <w:multiLevelType w:val="multilevel"/>
    <w:tmpl w:val="894EE88C"/>
    <w:lvl w:ilvl="0">
      <w:start w:val="1"/>
      <w:numFmt w:val="bullet"/>
      <w:lvlText w:val="•"/>
      <w:lvlJc w:val="left"/>
      <w:pPr>
        <w:tabs>
          <w:tab w:val="num" w:pos="180"/>
        </w:tabs>
        <w:ind w:left="180" w:firstLine="0"/>
      </w:pPr>
      <w:rPr>
        <w:rFonts w:ascii="Helvetica" w:eastAsia="ヒラギノ角ゴ Pro W3" w:hAnsi="Helvetica" w:hint="default"/>
        <w:position w:val="-2"/>
        <w:sz w:val="22"/>
      </w:rPr>
    </w:lvl>
    <w:lvl w:ilvl="1">
      <w:start w:val="1"/>
      <w:numFmt w:val="bullet"/>
      <w:lvlText w:val="•"/>
      <w:lvlJc w:val="left"/>
      <w:pPr>
        <w:tabs>
          <w:tab w:val="num" w:pos="180"/>
        </w:tabs>
        <w:ind w:left="180" w:firstLine="360"/>
      </w:pPr>
      <w:rPr>
        <w:rFonts w:ascii="Helvetica" w:eastAsia="ヒラギノ角ゴ Pro W3" w:hAnsi="Helvetica" w:hint="default"/>
        <w:position w:val="-2"/>
        <w:sz w:val="22"/>
      </w:rPr>
    </w:lvl>
    <w:lvl w:ilvl="2">
      <w:start w:val="1"/>
      <w:numFmt w:val="bullet"/>
      <w:lvlText w:val="•"/>
      <w:lvlJc w:val="left"/>
      <w:pPr>
        <w:tabs>
          <w:tab w:val="num" w:pos="180"/>
        </w:tabs>
        <w:ind w:left="180" w:firstLine="720"/>
      </w:pPr>
      <w:rPr>
        <w:rFonts w:ascii="Helvetica" w:eastAsia="ヒラギノ角ゴ Pro W3" w:hAnsi="Helvetica" w:hint="default"/>
        <w:position w:val="-2"/>
        <w:sz w:val="22"/>
      </w:rPr>
    </w:lvl>
    <w:lvl w:ilvl="3">
      <w:start w:val="1"/>
      <w:numFmt w:val="bullet"/>
      <w:lvlText w:val="•"/>
      <w:lvlJc w:val="left"/>
      <w:pPr>
        <w:tabs>
          <w:tab w:val="num" w:pos="180"/>
        </w:tabs>
        <w:ind w:left="180" w:firstLine="1080"/>
      </w:pPr>
      <w:rPr>
        <w:rFonts w:ascii="Helvetica" w:eastAsia="ヒラギノ角ゴ Pro W3" w:hAnsi="Helvetica" w:hint="default"/>
        <w:position w:val="-2"/>
        <w:sz w:val="22"/>
      </w:rPr>
    </w:lvl>
    <w:lvl w:ilvl="4">
      <w:start w:val="1"/>
      <w:numFmt w:val="bullet"/>
      <w:lvlText w:val="•"/>
      <w:lvlJc w:val="left"/>
      <w:pPr>
        <w:tabs>
          <w:tab w:val="num" w:pos="180"/>
        </w:tabs>
        <w:ind w:left="180" w:firstLine="1440"/>
      </w:pPr>
      <w:rPr>
        <w:rFonts w:ascii="Helvetica" w:eastAsia="ヒラギノ角ゴ Pro W3" w:hAnsi="Helvetica" w:hint="default"/>
        <w:position w:val="-2"/>
        <w:sz w:val="22"/>
      </w:rPr>
    </w:lvl>
    <w:lvl w:ilvl="5">
      <w:start w:val="1"/>
      <w:numFmt w:val="bullet"/>
      <w:lvlText w:val="•"/>
      <w:lvlJc w:val="left"/>
      <w:pPr>
        <w:tabs>
          <w:tab w:val="num" w:pos="180"/>
        </w:tabs>
        <w:ind w:left="180" w:firstLine="1800"/>
      </w:pPr>
      <w:rPr>
        <w:rFonts w:ascii="Helvetica" w:eastAsia="ヒラギノ角ゴ Pro W3" w:hAnsi="Helvetica" w:hint="default"/>
        <w:position w:val="-2"/>
        <w:sz w:val="22"/>
      </w:rPr>
    </w:lvl>
    <w:lvl w:ilvl="6">
      <w:start w:val="1"/>
      <w:numFmt w:val="bullet"/>
      <w:lvlText w:val="•"/>
      <w:lvlJc w:val="left"/>
      <w:pPr>
        <w:tabs>
          <w:tab w:val="num" w:pos="180"/>
        </w:tabs>
        <w:ind w:left="180" w:firstLine="2160"/>
      </w:pPr>
      <w:rPr>
        <w:rFonts w:ascii="Helvetica" w:eastAsia="ヒラギノ角ゴ Pro W3" w:hAnsi="Helvetica" w:hint="default"/>
        <w:position w:val="-2"/>
        <w:sz w:val="22"/>
      </w:rPr>
    </w:lvl>
    <w:lvl w:ilvl="7">
      <w:start w:val="1"/>
      <w:numFmt w:val="bullet"/>
      <w:lvlText w:val="•"/>
      <w:lvlJc w:val="left"/>
      <w:pPr>
        <w:tabs>
          <w:tab w:val="num" w:pos="180"/>
        </w:tabs>
        <w:ind w:left="180" w:firstLine="2520"/>
      </w:pPr>
      <w:rPr>
        <w:rFonts w:ascii="Helvetica" w:eastAsia="ヒラギノ角ゴ Pro W3" w:hAnsi="Helvetica" w:hint="default"/>
        <w:position w:val="-2"/>
        <w:sz w:val="22"/>
      </w:rPr>
    </w:lvl>
    <w:lvl w:ilvl="8">
      <w:start w:val="1"/>
      <w:numFmt w:val="bullet"/>
      <w:lvlText w:val="•"/>
      <w:lvlJc w:val="left"/>
      <w:pPr>
        <w:tabs>
          <w:tab w:val="num" w:pos="180"/>
        </w:tabs>
        <w:ind w:left="180" w:firstLine="2880"/>
      </w:pPr>
      <w:rPr>
        <w:rFonts w:ascii="Helvetica" w:eastAsia="ヒラギノ角ゴ Pro W3" w:hAnsi="Helvetica" w:hint="default"/>
        <w:position w:val="-2"/>
        <w:sz w:val="22"/>
      </w:rPr>
    </w:lvl>
  </w:abstractNum>
  <w:abstractNum w:abstractNumId="35">
    <w:nsid w:val="6B377651"/>
    <w:multiLevelType w:val="hybridMultilevel"/>
    <w:tmpl w:val="91F84F94"/>
    <w:lvl w:ilvl="0" w:tplc="5A142C30">
      <w:start w:val="1"/>
      <w:numFmt w:val="bullet"/>
      <w:lvlText w:val="-"/>
      <w:lvlJc w:val="left"/>
      <w:pPr>
        <w:ind w:left="720" w:hanging="360"/>
      </w:pPr>
      <w:rPr>
        <w:rFonts w:ascii="Courier New" w:hAnsi="Courier New" w:hint="default"/>
      </w:rPr>
    </w:lvl>
    <w:lvl w:ilvl="1" w:tplc="5A142C30">
      <w:start w:val="1"/>
      <w:numFmt w:val="bullet"/>
      <w:lvlText w:val="-"/>
      <w:lvlJc w:val="left"/>
      <w:pPr>
        <w:ind w:left="1440" w:hanging="360"/>
      </w:pPr>
      <w:rPr>
        <w:rFonts w:ascii="Courier New" w:hAnsi="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36">
    <w:nsid w:val="6C2A5CCD"/>
    <w:multiLevelType w:val="hybridMultilevel"/>
    <w:tmpl w:val="E0803714"/>
    <w:lvl w:ilvl="0" w:tplc="04640001">
      <w:start w:val="1"/>
      <w:numFmt w:val="bullet"/>
      <w:lvlText w:val=""/>
      <w:lvlJc w:val="left"/>
      <w:pPr>
        <w:ind w:left="450" w:hanging="360"/>
      </w:pPr>
      <w:rPr>
        <w:rFonts w:ascii="Symbol" w:hAnsi="Symbol" w:hint="default"/>
      </w:rPr>
    </w:lvl>
    <w:lvl w:ilvl="1" w:tplc="04640003" w:tentative="1">
      <w:start w:val="1"/>
      <w:numFmt w:val="bullet"/>
      <w:lvlText w:val="o"/>
      <w:lvlJc w:val="left"/>
      <w:pPr>
        <w:ind w:left="1170" w:hanging="360"/>
      </w:pPr>
      <w:rPr>
        <w:rFonts w:ascii="Courier New" w:hAnsi="Courier New" w:cs="Courier New" w:hint="default"/>
      </w:rPr>
    </w:lvl>
    <w:lvl w:ilvl="2" w:tplc="04640005" w:tentative="1">
      <w:start w:val="1"/>
      <w:numFmt w:val="bullet"/>
      <w:lvlText w:val=""/>
      <w:lvlJc w:val="left"/>
      <w:pPr>
        <w:ind w:left="1890" w:hanging="360"/>
      </w:pPr>
      <w:rPr>
        <w:rFonts w:ascii="Wingdings" w:hAnsi="Wingdings" w:hint="default"/>
      </w:rPr>
    </w:lvl>
    <w:lvl w:ilvl="3" w:tplc="04640001" w:tentative="1">
      <w:start w:val="1"/>
      <w:numFmt w:val="bullet"/>
      <w:lvlText w:val=""/>
      <w:lvlJc w:val="left"/>
      <w:pPr>
        <w:ind w:left="2610" w:hanging="360"/>
      </w:pPr>
      <w:rPr>
        <w:rFonts w:ascii="Symbol" w:hAnsi="Symbol" w:hint="default"/>
      </w:rPr>
    </w:lvl>
    <w:lvl w:ilvl="4" w:tplc="04640003" w:tentative="1">
      <w:start w:val="1"/>
      <w:numFmt w:val="bullet"/>
      <w:lvlText w:val="o"/>
      <w:lvlJc w:val="left"/>
      <w:pPr>
        <w:ind w:left="3330" w:hanging="360"/>
      </w:pPr>
      <w:rPr>
        <w:rFonts w:ascii="Courier New" w:hAnsi="Courier New" w:cs="Courier New" w:hint="default"/>
      </w:rPr>
    </w:lvl>
    <w:lvl w:ilvl="5" w:tplc="04640005" w:tentative="1">
      <w:start w:val="1"/>
      <w:numFmt w:val="bullet"/>
      <w:lvlText w:val=""/>
      <w:lvlJc w:val="left"/>
      <w:pPr>
        <w:ind w:left="4050" w:hanging="360"/>
      </w:pPr>
      <w:rPr>
        <w:rFonts w:ascii="Wingdings" w:hAnsi="Wingdings" w:hint="default"/>
      </w:rPr>
    </w:lvl>
    <w:lvl w:ilvl="6" w:tplc="04640001" w:tentative="1">
      <w:start w:val="1"/>
      <w:numFmt w:val="bullet"/>
      <w:lvlText w:val=""/>
      <w:lvlJc w:val="left"/>
      <w:pPr>
        <w:ind w:left="4770" w:hanging="360"/>
      </w:pPr>
      <w:rPr>
        <w:rFonts w:ascii="Symbol" w:hAnsi="Symbol" w:hint="default"/>
      </w:rPr>
    </w:lvl>
    <w:lvl w:ilvl="7" w:tplc="04640003" w:tentative="1">
      <w:start w:val="1"/>
      <w:numFmt w:val="bullet"/>
      <w:lvlText w:val="o"/>
      <w:lvlJc w:val="left"/>
      <w:pPr>
        <w:ind w:left="5490" w:hanging="360"/>
      </w:pPr>
      <w:rPr>
        <w:rFonts w:ascii="Courier New" w:hAnsi="Courier New" w:cs="Courier New" w:hint="default"/>
      </w:rPr>
    </w:lvl>
    <w:lvl w:ilvl="8" w:tplc="04640005" w:tentative="1">
      <w:start w:val="1"/>
      <w:numFmt w:val="bullet"/>
      <w:lvlText w:val=""/>
      <w:lvlJc w:val="left"/>
      <w:pPr>
        <w:ind w:left="6210" w:hanging="360"/>
      </w:pPr>
      <w:rPr>
        <w:rFonts w:ascii="Wingdings" w:hAnsi="Wingdings" w:hint="default"/>
      </w:rPr>
    </w:lvl>
  </w:abstractNum>
  <w:abstractNum w:abstractNumId="37">
    <w:nsid w:val="6FB661F8"/>
    <w:multiLevelType w:val="hybridMultilevel"/>
    <w:tmpl w:val="BD725B56"/>
    <w:lvl w:ilvl="0" w:tplc="0464000F">
      <w:start w:val="1"/>
      <w:numFmt w:val="decimal"/>
      <w:lvlText w:val="%1."/>
      <w:lvlJc w:val="left"/>
      <w:pPr>
        <w:ind w:left="720" w:hanging="36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38">
    <w:nsid w:val="7EBA7CA3"/>
    <w:multiLevelType w:val="hybridMultilevel"/>
    <w:tmpl w:val="BEA65954"/>
    <w:lvl w:ilvl="0" w:tplc="5A142C30">
      <w:start w:val="1"/>
      <w:numFmt w:val="bullet"/>
      <w:lvlText w:val="-"/>
      <w:lvlJc w:val="left"/>
      <w:pPr>
        <w:ind w:left="360" w:hanging="360"/>
      </w:pPr>
      <w:rPr>
        <w:rFonts w:ascii="Courier New" w:hAnsi="Courier New" w:hint="default"/>
      </w:rPr>
    </w:lvl>
    <w:lvl w:ilvl="1" w:tplc="04640003" w:tentative="1">
      <w:start w:val="1"/>
      <w:numFmt w:val="bullet"/>
      <w:lvlText w:val="o"/>
      <w:lvlJc w:val="left"/>
      <w:pPr>
        <w:ind w:left="1080" w:hanging="360"/>
      </w:pPr>
      <w:rPr>
        <w:rFonts w:ascii="Courier New" w:hAnsi="Courier New" w:cs="Courier New" w:hint="default"/>
      </w:rPr>
    </w:lvl>
    <w:lvl w:ilvl="2" w:tplc="04640005" w:tentative="1">
      <w:start w:val="1"/>
      <w:numFmt w:val="bullet"/>
      <w:lvlText w:val=""/>
      <w:lvlJc w:val="left"/>
      <w:pPr>
        <w:ind w:left="1800" w:hanging="360"/>
      </w:pPr>
      <w:rPr>
        <w:rFonts w:ascii="Wingdings" w:hAnsi="Wingdings" w:hint="default"/>
      </w:rPr>
    </w:lvl>
    <w:lvl w:ilvl="3" w:tplc="04640001" w:tentative="1">
      <w:start w:val="1"/>
      <w:numFmt w:val="bullet"/>
      <w:lvlText w:val=""/>
      <w:lvlJc w:val="left"/>
      <w:pPr>
        <w:ind w:left="2520" w:hanging="360"/>
      </w:pPr>
      <w:rPr>
        <w:rFonts w:ascii="Symbol" w:hAnsi="Symbol" w:hint="default"/>
      </w:rPr>
    </w:lvl>
    <w:lvl w:ilvl="4" w:tplc="04640003" w:tentative="1">
      <w:start w:val="1"/>
      <w:numFmt w:val="bullet"/>
      <w:lvlText w:val="o"/>
      <w:lvlJc w:val="left"/>
      <w:pPr>
        <w:ind w:left="3240" w:hanging="360"/>
      </w:pPr>
      <w:rPr>
        <w:rFonts w:ascii="Courier New" w:hAnsi="Courier New" w:cs="Courier New" w:hint="default"/>
      </w:rPr>
    </w:lvl>
    <w:lvl w:ilvl="5" w:tplc="04640005" w:tentative="1">
      <w:start w:val="1"/>
      <w:numFmt w:val="bullet"/>
      <w:lvlText w:val=""/>
      <w:lvlJc w:val="left"/>
      <w:pPr>
        <w:ind w:left="3960" w:hanging="360"/>
      </w:pPr>
      <w:rPr>
        <w:rFonts w:ascii="Wingdings" w:hAnsi="Wingdings" w:hint="default"/>
      </w:rPr>
    </w:lvl>
    <w:lvl w:ilvl="6" w:tplc="04640001" w:tentative="1">
      <w:start w:val="1"/>
      <w:numFmt w:val="bullet"/>
      <w:lvlText w:val=""/>
      <w:lvlJc w:val="left"/>
      <w:pPr>
        <w:ind w:left="4680" w:hanging="360"/>
      </w:pPr>
      <w:rPr>
        <w:rFonts w:ascii="Symbol" w:hAnsi="Symbol" w:hint="default"/>
      </w:rPr>
    </w:lvl>
    <w:lvl w:ilvl="7" w:tplc="04640003" w:tentative="1">
      <w:start w:val="1"/>
      <w:numFmt w:val="bullet"/>
      <w:lvlText w:val="o"/>
      <w:lvlJc w:val="left"/>
      <w:pPr>
        <w:ind w:left="5400" w:hanging="360"/>
      </w:pPr>
      <w:rPr>
        <w:rFonts w:ascii="Courier New" w:hAnsi="Courier New" w:cs="Courier New" w:hint="default"/>
      </w:rPr>
    </w:lvl>
    <w:lvl w:ilvl="8" w:tplc="0464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19"/>
  </w:num>
  <w:num w:numId="5">
    <w:abstractNumId w:val="23"/>
  </w:num>
  <w:num w:numId="6">
    <w:abstractNumId w:val="3"/>
  </w:num>
  <w:num w:numId="7">
    <w:abstractNumId w:val="26"/>
  </w:num>
  <w:num w:numId="8">
    <w:abstractNumId w:val="24"/>
  </w:num>
  <w:num w:numId="9">
    <w:abstractNumId w:val="10"/>
  </w:num>
  <w:num w:numId="10">
    <w:abstractNumId w:val="21"/>
  </w:num>
  <w:num w:numId="11">
    <w:abstractNumId w:val="13"/>
  </w:num>
  <w:num w:numId="12">
    <w:abstractNumId w:val="12"/>
  </w:num>
  <w:num w:numId="13">
    <w:abstractNumId w:val="34"/>
  </w:num>
  <w:num w:numId="14">
    <w:abstractNumId w:val="5"/>
  </w:num>
  <w:num w:numId="15">
    <w:abstractNumId w:val="17"/>
  </w:num>
  <w:num w:numId="16">
    <w:abstractNumId w:val="37"/>
  </w:num>
  <w:num w:numId="17">
    <w:abstractNumId w:val="9"/>
  </w:num>
  <w:num w:numId="18">
    <w:abstractNumId w:val="30"/>
  </w:num>
  <w:num w:numId="19">
    <w:abstractNumId w:val="16"/>
  </w:num>
  <w:num w:numId="20">
    <w:abstractNumId w:val="20"/>
  </w:num>
  <w:num w:numId="21">
    <w:abstractNumId w:val="22"/>
  </w:num>
  <w:num w:numId="22">
    <w:abstractNumId w:val="7"/>
  </w:num>
  <w:num w:numId="23">
    <w:abstractNumId w:val="31"/>
  </w:num>
  <w:num w:numId="24">
    <w:abstractNumId w:val="25"/>
  </w:num>
  <w:num w:numId="25">
    <w:abstractNumId w:val="11"/>
  </w:num>
  <w:num w:numId="26">
    <w:abstractNumId w:val="29"/>
  </w:num>
  <w:num w:numId="27">
    <w:abstractNumId w:val="27"/>
  </w:num>
  <w:num w:numId="28">
    <w:abstractNumId w:val="28"/>
  </w:num>
  <w:num w:numId="29">
    <w:abstractNumId w:val="33"/>
  </w:num>
  <w:num w:numId="30">
    <w:abstractNumId w:val="38"/>
  </w:num>
  <w:num w:numId="31">
    <w:abstractNumId w:val="8"/>
  </w:num>
  <w:num w:numId="32">
    <w:abstractNumId w:val="15"/>
  </w:num>
  <w:num w:numId="33">
    <w:abstractNumId w:val="4"/>
  </w:num>
  <w:num w:numId="34">
    <w:abstractNumId w:val="14"/>
  </w:num>
  <w:num w:numId="35">
    <w:abstractNumId w:val="18"/>
  </w:num>
  <w:num w:numId="36">
    <w:abstractNumId w:val="22"/>
  </w:num>
  <w:num w:numId="3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35"/>
  </w:num>
  <w:num w:numId="41">
    <w:abstractNumId w:val="6"/>
  </w:num>
  <w:num w:numId="42">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Comings">
    <w15:presenceInfo w15:providerId="None" w15:userId="John Coming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AF4897"/>
    <w:rsid w:val="00001628"/>
    <w:rsid w:val="0001229B"/>
    <w:rsid w:val="00021E77"/>
    <w:rsid w:val="00022CF1"/>
    <w:rsid w:val="00043010"/>
    <w:rsid w:val="000A5F95"/>
    <w:rsid w:val="00101FAD"/>
    <w:rsid w:val="0010298A"/>
    <w:rsid w:val="00116055"/>
    <w:rsid w:val="00121B9A"/>
    <w:rsid w:val="0012353E"/>
    <w:rsid w:val="00137240"/>
    <w:rsid w:val="00157260"/>
    <w:rsid w:val="00183FDB"/>
    <w:rsid w:val="00191764"/>
    <w:rsid w:val="001D7B6A"/>
    <w:rsid w:val="00255304"/>
    <w:rsid w:val="00256A74"/>
    <w:rsid w:val="002D18F5"/>
    <w:rsid w:val="002F0006"/>
    <w:rsid w:val="002F133A"/>
    <w:rsid w:val="00306937"/>
    <w:rsid w:val="00322D43"/>
    <w:rsid w:val="0034317B"/>
    <w:rsid w:val="00351008"/>
    <w:rsid w:val="00375039"/>
    <w:rsid w:val="00390185"/>
    <w:rsid w:val="003B073F"/>
    <w:rsid w:val="003B5F5B"/>
    <w:rsid w:val="003C1241"/>
    <w:rsid w:val="003D60CD"/>
    <w:rsid w:val="00413D28"/>
    <w:rsid w:val="00416F09"/>
    <w:rsid w:val="00425C20"/>
    <w:rsid w:val="00455D06"/>
    <w:rsid w:val="004A48F1"/>
    <w:rsid w:val="004A4A1F"/>
    <w:rsid w:val="004B14B8"/>
    <w:rsid w:val="004D144B"/>
    <w:rsid w:val="004D2520"/>
    <w:rsid w:val="004E4834"/>
    <w:rsid w:val="004F3E6B"/>
    <w:rsid w:val="004F5F6A"/>
    <w:rsid w:val="005106AE"/>
    <w:rsid w:val="00524B4A"/>
    <w:rsid w:val="005E7DC0"/>
    <w:rsid w:val="005F7503"/>
    <w:rsid w:val="00632724"/>
    <w:rsid w:val="006377DB"/>
    <w:rsid w:val="00645E3C"/>
    <w:rsid w:val="00672BD8"/>
    <w:rsid w:val="006847D9"/>
    <w:rsid w:val="006C05B2"/>
    <w:rsid w:val="006C07DA"/>
    <w:rsid w:val="006C1EE4"/>
    <w:rsid w:val="006D0E78"/>
    <w:rsid w:val="006D6B11"/>
    <w:rsid w:val="006E0D26"/>
    <w:rsid w:val="00705DFF"/>
    <w:rsid w:val="00732636"/>
    <w:rsid w:val="00741159"/>
    <w:rsid w:val="0078057B"/>
    <w:rsid w:val="007A0404"/>
    <w:rsid w:val="00870919"/>
    <w:rsid w:val="0087191F"/>
    <w:rsid w:val="00885534"/>
    <w:rsid w:val="008862CD"/>
    <w:rsid w:val="0088698A"/>
    <w:rsid w:val="008E0151"/>
    <w:rsid w:val="008F5657"/>
    <w:rsid w:val="00937B82"/>
    <w:rsid w:val="00953C35"/>
    <w:rsid w:val="00955448"/>
    <w:rsid w:val="0096796B"/>
    <w:rsid w:val="009862FA"/>
    <w:rsid w:val="009877F3"/>
    <w:rsid w:val="009940F1"/>
    <w:rsid w:val="009968FA"/>
    <w:rsid w:val="009B360A"/>
    <w:rsid w:val="009D09DE"/>
    <w:rsid w:val="009E1A77"/>
    <w:rsid w:val="009E2385"/>
    <w:rsid w:val="009E5B27"/>
    <w:rsid w:val="009F41E5"/>
    <w:rsid w:val="00A179AD"/>
    <w:rsid w:val="00A35494"/>
    <w:rsid w:val="00A53A8F"/>
    <w:rsid w:val="00AF4897"/>
    <w:rsid w:val="00AF4F7D"/>
    <w:rsid w:val="00B10EF7"/>
    <w:rsid w:val="00B22D3C"/>
    <w:rsid w:val="00B55A7B"/>
    <w:rsid w:val="00B85B48"/>
    <w:rsid w:val="00B901DB"/>
    <w:rsid w:val="00B911A1"/>
    <w:rsid w:val="00BD6835"/>
    <w:rsid w:val="00BF70B8"/>
    <w:rsid w:val="00C3155C"/>
    <w:rsid w:val="00C512C5"/>
    <w:rsid w:val="00C72960"/>
    <w:rsid w:val="00C8699C"/>
    <w:rsid w:val="00C92DBD"/>
    <w:rsid w:val="00CC0E94"/>
    <w:rsid w:val="00CC1C90"/>
    <w:rsid w:val="00D00ED6"/>
    <w:rsid w:val="00D03619"/>
    <w:rsid w:val="00D05282"/>
    <w:rsid w:val="00D1507F"/>
    <w:rsid w:val="00D22083"/>
    <w:rsid w:val="00D2545F"/>
    <w:rsid w:val="00D451CD"/>
    <w:rsid w:val="00D5678C"/>
    <w:rsid w:val="00D67B7F"/>
    <w:rsid w:val="00D923A8"/>
    <w:rsid w:val="00E2199E"/>
    <w:rsid w:val="00E21C04"/>
    <w:rsid w:val="00E31146"/>
    <w:rsid w:val="00E62A60"/>
    <w:rsid w:val="00E97228"/>
    <w:rsid w:val="00EB5AA2"/>
    <w:rsid w:val="00EC2CA8"/>
    <w:rsid w:val="00ED4F1F"/>
    <w:rsid w:val="00EF09C1"/>
    <w:rsid w:val="00EF6458"/>
    <w:rsid w:val="00F0763C"/>
    <w:rsid w:val="00F32CC6"/>
    <w:rsid w:val="00F34483"/>
    <w:rsid w:val="00FA57E4"/>
    <w:rsid w:val="00FC7400"/>
    <w:rsid w:val="00FF1226"/>
  </w:rsids>
  <m:mathPr>
    <m:mathFont m:val="Cambria Math"/>
    <m:brkBin m:val="before"/>
    <m:brkBinSub m:val="--"/>
    <m:smallFrac m:val="off"/>
    <m:dispDef/>
    <m:lMargin m:val="0"/>
    <m:rMargin m:val="0"/>
    <m:defJc m:val="centerGroup"/>
    <m:wrapIndent m:val="1440"/>
    <m:intLim m:val="subSup"/>
    <m:naryLim m:val="undOvr"/>
  </m:mathPr>
  <w:themeFontLang w:val="fil-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l-PH" w:eastAsia="fil-PH"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D144B"/>
    <w:rPr>
      <w:rFonts w:eastAsia="Helvetic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6377DB"/>
    <w:pPr>
      <w:outlineLvl w:val="0"/>
    </w:pPr>
    <w:rPr>
      <w:rFonts w:eastAsia="ヒラギノ角ゴ Pro W3"/>
      <w:color w:val="000000"/>
      <w:sz w:val="24"/>
      <w:lang w:val="en-US"/>
    </w:rPr>
  </w:style>
  <w:style w:type="paragraph" w:customStyle="1" w:styleId="Bullet">
    <w:name w:val="Bullet"/>
    <w:rsid w:val="006377DB"/>
    <w:pPr>
      <w:numPr>
        <w:numId w:val="1"/>
      </w:numPr>
    </w:pPr>
  </w:style>
  <w:style w:type="character" w:styleId="CommentReference">
    <w:name w:val="annotation reference"/>
    <w:locked/>
    <w:rsid w:val="00C8699C"/>
    <w:rPr>
      <w:sz w:val="16"/>
      <w:szCs w:val="16"/>
    </w:rPr>
  </w:style>
  <w:style w:type="paragraph" w:styleId="CommentText">
    <w:name w:val="annotation text"/>
    <w:basedOn w:val="Normal"/>
    <w:link w:val="CommentTextChar"/>
    <w:locked/>
    <w:rsid w:val="00C8699C"/>
    <w:rPr>
      <w:sz w:val="20"/>
      <w:szCs w:val="20"/>
    </w:rPr>
  </w:style>
  <w:style w:type="character" w:customStyle="1" w:styleId="CommentTextChar">
    <w:name w:val="Comment Text Char"/>
    <w:basedOn w:val="DefaultParagraphFont"/>
    <w:link w:val="CommentText"/>
    <w:rsid w:val="00C8699C"/>
  </w:style>
  <w:style w:type="paragraph" w:styleId="CommentSubject">
    <w:name w:val="annotation subject"/>
    <w:basedOn w:val="CommentText"/>
    <w:next w:val="CommentText"/>
    <w:link w:val="CommentSubjectChar"/>
    <w:locked/>
    <w:rsid w:val="00C8699C"/>
    <w:rPr>
      <w:b/>
      <w:bCs/>
    </w:rPr>
  </w:style>
  <w:style w:type="character" w:customStyle="1" w:styleId="CommentSubjectChar">
    <w:name w:val="Comment Subject Char"/>
    <w:link w:val="CommentSubject"/>
    <w:rsid w:val="00C8699C"/>
    <w:rPr>
      <w:b/>
      <w:bCs/>
    </w:rPr>
  </w:style>
  <w:style w:type="paragraph" w:styleId="BalloonText">
    <w:name w:val="Balloon Text"/>
    <w:basedOn w:val="Normal"/>
    <w:link w:val="BalloonTextChar"/>
    <w:locked/>
    <w:rsid w:val="00C8699C"/>
    <w:rPr>
      <w:rFonts w:ascii="Tahoma" w:hAnsi="Tahoma" w:cs="Tahoma"/>
      <w:sz w:val="16"/>
      <w:szCs w:val="16"/>
    </w:rPr>
  </w:style>
  <w:style w:type="character" w:customStyle="1" w:styleId="BalloonTextChar">
    <w:name w:val="Balloon Text Char"/>
    <w:link w:val="BalloonText"/>
    <w:rsid w:val="00C8699C"/>
    <w:rPr>
      <w:rFonts w:ascii="Tahoma" w:hAnsi="Tahoma" w:cs="Tahoma"/>
      <w:sz w:val="16"/>
      <w:szCs w:val="16"/>
    </w:rPr>
  </w:style>
  <w:style w:type="paragraph" w:customStyle="1" w:styleId="Heading11">
    <w:name w:val="Heading 11"/>
    <w:qFormat/>
    <w:rsid w:val="00A179AD"/>
    <w:pPr>
      <w:keepNext/>
      <w:outlineLvl w:val="0"/>
    </w:pPr>
    <w:rPr>
      <w:rFonts w:ascii="Helvetica" w:eastAsia="ヒラギノ角ゴ Pro W3" w:hAnsi="Helvetica"/>
      <w:b/>
      <w:color w:val="000000"/>
      <w:sz w:val="36"/>
      <w:lang w:val="en-US"/>
    </w:rPr>
  </w:style>
  <w:style w:type="paragraph" w:customStyle="1" w:styleId="List0">
    <w:name w:val="List 0"/>
    <w:basedOn w:val="Normal"/>
    <w:semiHidden/>
    <w:rsid w:val="003D60CD"/>
    <w:pPr>
      <w:tabs>
        <w:tab w:val="num" w:pos="180"/>
      </w:tabs>
      <w:ind w:left="180"/>
    </w:pPr>
    <w:rPr>
      <w:sz w:val="20"/>
      <w:szCs w:val="20"/>
      <w:lang w:val="fil-PH" w:eastAsia="fil-PH"/>
    </w:rPr>
  </w:style>
  <w:style w:type="character" w:styleId="Hyperlink">
    <w:name w:val="Hyperlink"/>
    <w:basedOn w:val="DefaultParagraphFont"/>
    <w:uiPriority w:val="99"/>
    <w:unhideWhenUsed/>
    <w:locked/>
    <w:rsid w:val="002F0006"/>
    <w:rPr>
      <w:color w:val="0000FF"/>
      <w:u w:val="single"/>
    </w:rPr>
  </w:style>
  <w:style w:type="paragraph" w:styleId="ListParagraph">
    <w:name w:val="List Paragraph"/>
    <w:basedOn w:val="Normal"/>
    <w:uiPriority w:val="34"/>
    <w:qFormat/>
    <w:rsid w:val="00A179AD"/>
    <w:pPr>
      <w:ind w:left="720"/>
      <w:contextualSpacing/>
    </w:pPr>
  </w:style>
  <w:style w:type="paragraph" w:styleId="Header">
    <w:name w:val="header"/>
    <w:basedOn w:val="Normal"/>
    <w:link w:val="HeaderChar"/>
    <w:unhideWhenUsed/>
    <w:locked/>
    <w:rsid w:val="00101FAD"/>
    <w:pPr>
      <w:tabs>
        <w:tab w:val="center" w:pos="4680"/>
        <w:tab w:val="right" w:pos="9360"/>
      </w:tabs>
    </w:pPr>
  </w:style>
  <w:style w:type="character" w:customStyle="1" w:styleId="HeaderChar">
    <w:name w:val="Header Char"/>
    <w:basedOn w:val="DefaultParagraphFont"/>
    <w:link w:val="Header"/>
    <w:rsid w:val="00101FAD"/>
    <w:rPr>
      <w:rFonts w:asciiTheme="minorHAnsi" w:eastAsia="Helvetica" w:hAnsiTheme="minorHAnsi"/>
      <w:color w:val="000000"/>
      <w:kern w:val="2"/>
      <w:sz w:val="22"/>
      <w:szCs w:val="22"/>
      <w:lang w:val="en-US" w:eastAsia="en-US"/>
    </w:rPr>
  </w:style>
  <w:style w:type="paragraph" w:styleId="Footer">
    <w:name w:val="footer"/>
    <w:basedOn w:val="Normal"/>
    <w:link w:val="FooterChar"/>
    <w:uiPriority w:val="99"/>
    <w:unhideWhenUsed/>
    <w:locked/>
    <w:rsid w:val="00101FAD"/>
    <w:pPr>
      <w:tabs>
        <w:tab w:val="center" w:pos="4680"/>
        <w:tab w:val="right" w:pos="9360"/>
      </w:tabs>
    </w:pPr>
  </w:style>
  <w:style w:type="character" w:customStyle="1" w:styleId="FooterChar">
    <w:name w:val="Footer Char"/>
    <w:basedOn w:val="DefaultParagraphFont"/>
    <w:link w:val="Footer"/>
    <w:uiPriority w:val="99"/>
    <w:rsid w:val="00101FAD"/>
    <w:rPr>
      <w:rFonts w:asciiTheme="minorHAnsi" w:eastAsia="Helvetica" w:hAnsiTheme="minorHAnsi"/>
      <w:color w:val="000000"/>
      <w:kern w:val="2"/>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2083674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drc.ca/EN/Misc/Pages/Open-Access-Policy.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idrc.ca/EN/Funding/Guides_and_Forms/Documents/MGC-Att-A-e.pdf%20" TargetMode="External"/><Relationship Id="rId23" Type="http://schemas.microsoft.com/office/2011/relationships/people" Target="peop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B2F363-D0CF-49CE-85A7-AA2C2DA03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3411</Words>
  <Characters>19446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22812</CharactersWithSpaces>
  <SharedDoc>false</SharedDoc>
  <HLinks>
    <vt:vector size="12" baseType="variant">
      <vt:variant>
        <vt:i4>4849705</vt:i4>
      </vt:variant>
      <vt:variant>
        <vt:i4>3</vt:i4>
      </vt:variant>
      <vt:variant>
        <vt:i4>0</vt:i4>
      </vt:variant>
      <vt:variant>
        <vt:i4>5</vt:i4>
      </vt:variant>
      <vt:variant>
        <vt:lpwstr>mailto:vltinio@fit-ed.org</vt:lpwstr>
      </vt:variant>
      <vt:variant>
        <vt:lpwstr/>
      </vt:variant>
      <vt:variant>
        <vt:i4>5898345</vt:i4>
      </vt:variant>
      <vt:variant>
        <vt:i4>0</vt:i4>
      </vt:variant>
      <vt:variant>
        <vt:i4>0</vt:i4>
      </vt:variant>
      <vt:variant>
        <vt:i4>5</vt:i4>
      </vt:variant>
      <vt:variant>
        <vt:lpwstr>mailto:dl4d@fit-ed.org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Bloome, Anthony (E3/ED/BE)</dc:creator>
  <cp:lastModifiedBy>Victoria L. Tinio</cp:lastModifiedBy>
  <cp:revision>8</cp:revision>
  <cp:lastPrinted>2016-06-22T04:37:00Z</cp:lastPrinted>
  <dcterms:created xsi:type="dcterms:W3CDTF">2016-06-20T19:13:00Z</dcterms:created>
  <dcterms:modified xsi:type="dcterms:W3CDTF">2016-06-22T08:02:00Z</dcterms:modified>
</cp:coreProperties>
</file>